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08" w:rsidRPr="00206B08" w:rsidRDefault="00206B08" w:rsidP="00206B08">
      <w:pPr>
        <w:jc w:val="center"/>
        <w:rPr>
          <w:rFonts w:ascii="Liberation Serif" w:hAnsi="Liberation Serif"/>
          <w:b/>
          <w:sz w:val="28"/>
          <w:szCs w:val="28"/>
        </w:rPr>
      </w:pPr>
      <w:r w:rsidRPr="00206B08">
        <w:rPr>
          <w:rFonts w:ascii="Liberation Serif" w:hAnsi="Liberation Serif"/>
          <w:b/>
          <w:sz w:val="28"/>
          <w:szCs w:val="28"/>
        </w:rPr>
        <w:t>ЗАКЛЮЧЕНИЕ</w:t>
      </w:r>
    </w:p>
    <w:p w:rsidR="00206B08" w:rsidRPr="00206B08" w:rsidRDefault="00206B08" w:rsidP="00206B08">
      <w:pPr>
        <w:jc w:val="center"/>
        <w:rPr>
          <w:rFonts w:ascii="Liberation Serif" w:hAnsi="Liberation Serif"/>
          <w:b/>
          <w:sz w:val="28"/>
          <w:szCs w:val="28"/>
        </w:rPr>
      </w:pPr>
      <w:r w:rsidRPr="00206B08">
        <w:rPr>
          <w:rFonts w:ascii="Liberation Serif" w:hAnsi="Liberation Serif"/>
          <w:b/>
          <w:sz w:val="28"/>
          <w:szCs w:val="28"/>
        </w:rPr>
        <w:t>о проведении публичных консультаций для проектов</w:t>
      </w:r>
    </w:p>
    <w:p w:rsidR="00206B08" w:rsidRPr="00206B08" w:rsidRDefault="00206B08" w:rsidP="00206B08">
      <w:pPr>
        <w:jc w:val="center"/>
        <w:rPr>
          <w:rFonts w:ascii="Liberation Serif" w:hAnsi="Liberation Serif"/>
          <w:b/>
          <w:sz w:val="28"/>
          <w:szCs w:val="28"/>
        </w:rPr>
      </w:pPr>
      <w:r w:rsidRPr="00206B08">
        <w:rPr>
          <w:rFonts w:ascii="Liberation Serif" w:hAnsi="Liberation Serif"/>
          <w:b/>
          <w:sz w:val="28"/>
          <w:szCs w:val="28"/>
        </w:rPr>
        <w:t xml:space="preserve">нормативных правовых актов </w:t>
      </w:r>
      <w:proofErr w:type="gramStart"/>
      <w:r w:rsidRPr="00206B08">
        <w:rPr>
          <w:rFonts w:ascii="Liberation Serif" w:hAnsi="Liberation Serif"/>
          <w:b/>
          <w:sz w:val="28"/>
          <w:szCs w:val="28"/>
        </w:rPr>
        <w:t>средней</w:t>
      </w:r>
      <w:proofErr w:type="gramEnd"/>
      <w:r w:rsidRPr="00206B08">
        <w:rPr>
          <w:rFonts w:ascii="Liberation Serif" w:hAnsi="Liberation Serif"/>
          <w:b/>
          <w:sz w:val="28"/>
          <w:szCs w:val="28"/>
        </w:rPr>
        <w:t xml:space="preserve"> и</w:t>
      </w:r>
    </w:p>
    <w:p w:rsidR="00206B08" w:rsidRPr="00206B08" w:rsidRDefault="00206B08" w:rsidP="00206B08">
      <w:pPr>
        <w:jc w:val="center"/>
        <w:rPr>
          <w:rFonts w:ascii="Liberation Serif" w:hAnsi="Liberation Serif"/>
          <w:b/>
          <w:sz w:val="28"/>
          <w:szCs w:val="28"/>
        </w:rPr>
      </w:pPr>
      <w:r w:rsidRPr="00206B08">
        <w:rPr>
          <w:rFonts w:ascii="Liberation Serif" w:hAnsi="Liberation Serif"/>
          <w:b/>
          <w:sz w:val="28"/>
          <w:szCs w:val="28"/>
        </w:rPr>
        <w:t>высокой степени регулирующего воздействия</w:t>
      </w:r>
    </w:p>
    <w:p w:rsidR="00206B08" w:rsidRPr="00206B08" w:rsidRDefault="00206B08" w:rsidP="00206B08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289"/>
        <w:gridCol w:w="29"/>
        <w:gridCol w:w="135"/>
        <w:gridCol w:w="567"/>
        <w:gridCol w:w="573"/>
        <w:gridCol w:w="284"/>
        <w:gridCol w:w="142"/>
        <w:gridCol w:w="226"/>
        <w:gridCol w:w="1050"/>
        <w:gridCol w:w="134"/>
        <w:gridCol w:w="290"/>
        <w:gridCol w:w="143"/>
        <w:gridCol w:w="339"/>
        <w:gridCol w:w="86"/>
        <w:gridCol w:w="567"/>
        <w:gridCol w:w="142"/>
        <w:gridCol w:w="13"/>
        <w:gridCol w:w="270"/>
        <w:gridCol w:w="709"/>
        <w:gridCol w:w="134"/>
        <w:gridCol w:w="35"/>
        <w:gridCol w:w="1957"/>
      </w:tblGrid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ind w:left="32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206B08" w:rsidRPr="00206B08" w:rsidTr="00EC08C1">
        <w:trPr>
          <w:trHeight w:val="342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keepNext/>
              <w:ind w:firstLine="34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Вид, наименование проекта акта:</w:t>
            </w:r>
          </w:p>
        </w:tc>
      </w:tr>
      <w:tr w:rsidR="00206B08" w:rsidRPr="00206B08" w:rsidTr="00EC08C1">
        <w:trPr>
          <w:trHeight w:val="314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374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Планируемый срок вступления в силу:</w:t>
            </w:r>
          </w:p>
        </w:tc>
      </w:tr>
      <w:tr w:rsidR="00206B08" w:rsidRPr="00206B08" w:rsidTr="00EC08C1">
        <w:trPr>
          <w:trHeight w:val="309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Сведения о разработчике проекта акта</w:t>
            </w:r>
          </w:p>
        </w:tc>
      </w:tr>
      <w:tr w:rsidR="00206B08" w:rsidRPr="00206B08" w:rsidTr="00EC08C1">
        <w:trPr>
          <w:trHeight w:val="79"/>
        </w:trPr>
        <w:tc>
          <w:tcPr>
            <w:tcW w:w="5954" w:type="dxa"/>
            <w:gridSpan w:val="15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профильного подразделения администрации Камышловского муниципального района, разработавшего проект акта:</w:t>
            </w:r>
          </w:p>
        </w:tc>
        <w:tc>
          <w:tcPr>
            <w:tcW w:w="3827" w:type="dxa"/>
            <w:gridSpan w:val="8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79"/>
        </w:trPr>
        <w:tc>
          <w:tcPr>
            <w:tcW w:w="5954" w:type="dxa"/>
            <w:gridSpan w:val="15"/>
            <w:shd w:val="clear" w:color="auto" w:fill="auto"/>
          </w:tcPr>
          <w:p w:rsidR="00206B08" w:rsidRPr="00206B08" w:rsidRDefault="00206B08" w:rsidP="00206B08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Ф.И.О. исполнителя разработчика: </w:t>
            </w:r>
          </w:p>
        </w:tc>
        <w:tc>
          <w:tcPr>
            <w:tcW w:w="3827" w:type="dxa"/>
            <w:gridSpan w:val="8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79"/>
        </w:trPr>
        <w:tc>
          <w:tcPr>
            <w:tcW w:w="5954" w:type="dxa"/>
            <w:gridSpan w:val="15"/>
            <w:shd w:val="clear" w:color="auto" w:fill="auto"/>
          </w:tcPr>
          <w:p w:rsidR="00206B08" w:rsidRPr="00206B08" w:rsidRDefault="00206B08" w:rsidP="00206B08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Должность: </w:t>
            </w:r>
          </w:p>
        </w:tc>
        <w:tc>
          <w:tcPr>
            <w:tcW w:w="3827" w:type="dxa"/>
            <w:gridSpan w:val="8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79"/>
        </w:trPr>
        <w:tc>
          <w:tcPr>
            <w:tcW w:w="5954" w:type="dxa"/>
            <w:gridSpan w:val="15"/>
            <w:shd w:val="clear" w:color="auto" w:fill="auto"/>
          </w:tcPr>
          <w:p w:rsidR="00206B08" w:rsidRPr="00206B08" w:rsidRDefault="00206B08" w:rsidP="00206B08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Тел: </w:t>
            </w:r>
          </w:p>
        </w:tc>
        <w:tc>
          <w:tcPr>
            <w:tcW w:w="3827" w:type="dxa"/>
            <w:gridSpan w:val="8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79"/>
        </w:trPr>
        <w:tc>
          <w:tcPr>
            <w:tcW w:w="5954" w:type="dxa"/>
            <w:gridSpan w:val="15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3827" w:type="dxa"/>
            <w:gridSpan w:val="8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79"/>
        </w:trPr>
        <w:tc>
          <w:tcPr>
            <w:tcW w:w="5954" w:type="dxa"/>
            <w:gridSpan w:val="15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Иной способ получения предложений: </w:t>
            </w:r>
          </w:p>
        </w:tc>
        <w:tc>
          <w:tcPr>
            <w:tcW w:w="3827" w:type="dxa"/>
            <w:gridSpan w:val="8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Способ направления участниками публичных консультаций своих предложений: </w:t>
            </w:r>
          </w:p>
        </w:tc>
      </w:tr>
      <w:tr w:rsidR="00206B08" w:rsidRPr="00206B08" w:rsidTr="00EC08C1">
        <w:trPr>
          <w:trHeight w:val="385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 использованием программных средств </w:t>
            </w:r>
            <w:proofErr w:type="gramStart"/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интернет-портала</w:t>
            </w:r>
            <w:proofErr w:type="gramEnd"/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"Оценка регулирующего воздействия в Свердловской области" </w:t>
            </w:r>
            <w:hyperlink r:id="rId6" w:history="1">
              <w:r w:rsidRPr="00206B08">
                <w:rPr>
                  <w:rFonts w:ascii="Liberation Serif" w:eastAsia="Calibri" w:hAnsi="Liberation Serif"/>
                  <w:color w:val="0000FF"/>
                  <w:sz w:val="28"/>
                  <w:szCs w:val="28"/>
                  <w:u w:val="single"/>
                  <w:lang w:eastAsia="en-US"/>
                </w:rPr>
                <w:t>http://regulation.midural.ru/</w:t>
              </w:r>
            </w:hyperlink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Степень регулирующего воздействия проекта акта</w:t>
            </w:r>
          </w:p>
        </w:tc>
      </w:tr>
      <w:tr w:rsidR="00206B08" w:rsidRPr="00206B08" w:rsidTr="00EC08C1">
        <w:trPr>
          <w:trHeight w:val="598"/>
        </w:trPr>
        <w:tc>
          <w:tcPr>
            <w:tcW w:w="5386" w:type="dxa"/>
            <w:gridSpan w:val="12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4.1. Степень регулирующего воздействия проекта акта (высокая/средняя/низкая):</w:t>
            </w:r>
          </w:p>
        </w:tc>
        <w:tc>
          <w:tcPr>
            <w:tcW w:w="4395" w:type="dxa"/>
            <w:gridSpan w:val="11"/>
            <w:shd w:val="clear" w:color="auto" w:fill="auto"/>
          </w:tcPr>
          <w:p w:rsidR="00206B08" w:rsidRPr="00206B08" w:rsidRDefault="00206B08" w:rsidP="00206B08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597"/>
        </w:trPr>
        <w:tc>
          <w:tcPr>
            <w:tcW w:w="5386" w:type="dxa"/>
            <w:gridSpan w:val="12"/>
            <w:shd w:val="clear" w:color="auto" w:fill="auto"/>
          </w:tcPr>
          <w:p w:rsidR="00206B08" w:rsidRPr="00206B08" w:rsidRDefault="00206B08" w:rsidP="00206B08">
            <w:pPr>
              <w:keepNext/>
              <w:ind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4.2. Обоснование отнесения проекта акта к определённой степени регулирующего воздействия: </w:t>
            </w:r>
          </w:p>
        </w:tc>
        <w:tc>
          <w:tcPr>
            <w:tcW w:w="4395" w:type="dxa"/>
            <w:gridSpan w:val="11"/>
            <w:shd w:val="clear" w:color="auto" w:fill="auto"/>
          </w:tcPr>
          <w:p w:rsidR="00206B08" w:rsidRPr="00206B08" w:rsidRDefault="00206B08" w:rsidP="00206B08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597"/>
        </w:trPr>
        <w:tc>
          <w:tcPr>
            <w:tcW w:w="5386" w:type="dxa"/>
            <w:gridSpan w:val="12"/>
            <w:shd w:val="clear" w:color="auto" w:fill="auto"/>
          </w:tcPr>
          <w:p w:rsidR="00206B08" w:rsidRPr="00206B08" w:rsidRDefault="00206B08" w:rsidP="00206B08">
            <w:pPr>
              <w:keepNext/>
              <w:ind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4.3. Срок проведения публичных консультаций (количество календарных дней):</w:t>
            </w:r>
          </w:p>
        </w:tc>
        <w:tc>
          <w:tcPr>
            <w:tcW w:w="4395" w:type="dxa"/>
            <w:gridSpan w:val="11"/>
            <w:shd w:val="clear" w:color="auto" w:fill="auto"/>
          </w:tcPr>
          <w:p w:rsidR="00206B08" w:rsidRPr="00206B08" w:rsidRDefault="00206B08" w:rsidP="00206B08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keepNext/>
              <w:ind w:left="32"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206B08" w:rsidRPr="00206B08" w:rsidTr="00EC08C1">
        <w:trPr>
          <w:trHeight w:val="561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keepNext/>
              <w:ind w:left="34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5.1.Описание проблемы, на решение которой направлен предлагаемый способ регулирования, условий и факторов её существования:</w:t>
            </w:r>
          </w:p>
        </w:tc>
      </w:tr>
      <w:tr w:rsidR="00206B08" w:rsidRPr="00206B08" w:rsidTr="00EC08C1">
        <w:trPr>
          <w:trHeight w:val="250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ind w:left="34" w:hanging="34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355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keepNext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5.2.Негативные эффекты, возникающие в связи с наличием проблемы:</w:t>
            </w:r>
          </w:p>
        </w:tc>
      </w:tr>
      <w:tr w:rsidR="00206B08" w:rsidRPr="00206B08" w:rsidTr="00EC08C1">
        <w:trPr>
          <w:trHeight w:val="85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ind w:left="34" w:hanging="34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274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keepNext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lastRenderedPageBreak/>
              <w:t>5.3.Источники данных:</w:t>
            </w:r>
          </w:p>
        </w:tc>
      </w:tr>
      <w:tr w:rsidR="00206B08" w:rsidRPr="00206B08" w:rsidTr="00EC08C1">
        <w:trPr>
          <w:trHeight w:val="209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ind w:left="34" w:hanging="34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ind w:left="33" w:hanging="33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Анализ муниципального опыта в соответствующих сферах деятельности:</w:t>
            </w:r>
          </w:p>
        </w:tc>
      </w:tr>
      <w:tr w:rsidR="00206B08" w:rsidRPr="00206B08" w:rsidTr="00EC08C1">
        <w:trPr>
          <w:trHeight w:val="313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keepNext/>
              <w:ind w:firstLine="33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6.1.Муниципальный опыт в соответствующих сферах:</w:t>
            </w:r>
          </w:p>
        </w:tc>
      </w:tr>
      <w:tr w:rsidR="00206B08" w:rsidRPr="00206B08" w:rsidTr="00EC08C1">
        <w:trPr>
          <w:trHeight w:val="349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52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6.2. Источники данных:</w:t>
            </w:r>
          </w:p>
        </w:tc>
      </w:tr>
      <w:tr w:rsidR="00206B08" w:rsidRPr="00206B08" w:rsidTr="00EC08C1">
        <w:trPr>
          <w:trHeight w:val="390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ind w:left="32"/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3416" w:type="dxa"/>
            <w:gridSpan w:val="12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105" w:type="dxa"/>
            <w:gridSpan w:val="5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Цель 1</w:t>
            </w:r>
          </w:p>
        </w:tc>
        <w:tc>
          <w:tcPr>
            <w:tcW w:w="3416" w:type="dxa"/>
            <w:gridSpan w:val="12"/>
            <w:shd w:val="clear" w:color="auto" w:fill="auto"/>
          </w:tcPr>
          <w:p w:rsidR="00206B08" w:rsidRPr="00206B08" w:rsidRDefault="00206B08" w:rsidP="00206B08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5"/>
            <w:shd w:val="clear" w:color="auto" w:fill="auto"/>
          </w:tcPr>
          <w:p w:rsidR="00206B08" w:rsidRPr="00206B08" w:rsidRDefault="00206B08" w:rsidP="00206B08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Цель 2</w:t>
            </w:r>
          </w:p>
        </w:tc>
        <w:tc>
          <w:tcPr>
            <w:tcW w:w="3416" w:type="dxa"/>
            <w:gridSpan w:val="12"/>
            <w:shd w:val="clear" w:color="auto" w:fill="auto"/>
          </w:tcPr>
          <w:p w:rsidR="00206B08" w:rsidRPr="00206B08" w:rsidRDefault="00206B08" w:rsidP="00206B08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5"/>
            <w:shd w:val="clear" w:color="auto" w:fill="auto"/>
          </w:tcPr>
          <w:p w:rsidR="00206B08" w:rsidRPr="00206B08" w:rsidRDefault="00206B08" w:rsidP="00206B08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3416" w:type="dxa"/>
            <w:gridSpan w:val="12"/>
            <w:shd w:val="clear" w:color="auto" w:fill="auto"/>
          </w:tcPr>
          <w:p w:rsidR="00206B08" w:rsidRPr="00206B08" w:rsidRDefault="00206B08" w:rsidP="00206B08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5"/>
            <w:shd w:val="clear" w:color="auto" w:fill="auto"/>
          </w:tcPr>
          <w:p w:rsidR="00206B08" w:rsidRPr="00206B08" w:rsidRDefault="00206B08" w:rsidP="00206B08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gridSpan w:val="12"/>
            <w:shd w:val="clear" w:color="auto" w:fill="auto"/>
          </w:tcPr>
          <w:p w:rsidR="00206B08" w:rsidRPr="00206B08" w:rsidRDefault="00206B08" w:rsidP="00206B08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5"/>
            <w:shd w:val="clear" w:color="auto" w:fill="auto"/>
          </w:tcPr>
          <w:p w:rsidR="00206B08" w:rsidRPr="00206B08" w:rsidRDefault="00206B08" w:rsidP="00206B08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ind w:left="32"/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Основные группы лиц, чьи интересы будут затронуты предлагаемым правовым регулированием:</w:t>
            </w:r>
          </w:p>
        </w:tc>
      </w:tr>
      <w:tr w:rsidR="00206B08" w:rsidRPr="00206B08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8"/>
        </w:trPr>
        <w:tc>
          <w:tcPr>
            <w:tcW w:w="3686" w:type="dxa"/>
            <w:gridSpan w:val="8"/>
            <w:vMerge w:val="restart"/>
          </w:tcPr>
          <w:p w:rsidR="00206B08" w:rsidRPr="00206B08" w:rsidRDefault="00206B08" w:rsidP="00206B08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9.1. Группа участников отношений:</w:t>
            </w:r>
          </w:p>
          <w:p w:rsidR="00206B08" w:rsidRPr="00206B08" w:rsidRDefault="00206B08" w:rsidP="00206B08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9.1.1.</w:t>
            </w:r>
          </w:p>
          <w:p w:rsidR="00206B08" w:rsidRPr="00206B08" w:rsidRDefault="00206B08" w:rsidP="00206B08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9.1.2.</w:t>
            </w:r>
          </w:p>
          <w:p w:rsidR="00206B08" w:rsidRPr="00206B08" w:rsidRDefault="00206B08" w:rsidP="00206B08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6095" w:type="dxa"/>
            <w:gridSpan w:val="15"/>
          </w:tcPr>
          <w:p w:rsidR="00206B08" w:rsidRPr="00206B08" w:rsidRDefault="00206B08" w:rsidP="00206B08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9.2. Оценка количества участников отношений:</w:t>
            </w:r>
          </w:p>
        </w:tc>
      </w:tr>
      <w:tr w:rsidR="00206B08" w:rsidRPr="00206B08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3686" w:type="dxa"/>
            <w:gridSpan w:val="8"/>
            <w:vMerge/>
          </w:tcPr>
          <w:p w:rsidR="00206B08" w:rsidRPr="00206B08" w:rsidRDefault="00206B08" w:rsidP="00206B08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15"/>
          </w:tcPr>
          <w:p w:rsidR="00206B08" w:rsidRPr="00206B08" w:rsidRDefault="00206B08" w:rsidP="00206B08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На стадии разработки акта:</w:t>
            </w:r>
          </w:p>
        </w:tc>
      </w:tr>
      <w:tr w:rsidR="00206B08" w:rsidRPr="00206B08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55"/>
        </w:trPr>
        <w:tc>
          <w:tcPr>
            <w:tcW w:w="3686" w:type="dxa"/>
            <w:gridSpan w:val="8"/>
            <w:vMerge/>
          </w:tcPr>
          <w:p w:rsidR="00206B08" w:rsidRPr="00206B08" w:rsidRDefault="00206B08" w:rsidP="00206B08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15"/>
          </w:tcPr>
          <w:p w:rsidR="00206B08" w:rsidRPr="00206B08" w:rsidRDefault="00206B08" w:rsidP="00206B08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9.2.1.</w:t>
            </w:r>
          </w:p>
          <w:p w:rsidR="00206B08" w:rsidRPr="00206B08" w:rsidRDefault="00206B08" w:rsidP="00206B08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9.2.2.</w:t>
            </w:r>
          </w:p>
          <w:p w:rsidR="00206B08" w:rsidRPr="00206B08" w:rsidRDefault="00206B08" w:rsidP="00206B08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…</w:t>
            </w:r>
          </w:p>
        </w:tc>
      </w:tr>
      <w:tr w:rsidR="00206B08" w:rsidRPr="00206B08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3"/>
        </w:trPr>
        <w:tc>
          <w:tcPr>
            <w:tcW w:w="3686" w:type="dxa"/>
            <w:gridSpan w:val="8"/>
            <w:vMerge/>
          </w:tcPr>
          <w:p w:rsidR="00206B08" w:rsidRPr="00206B08" w:rsidRDefault="00206B08" w:rsidP="00206B08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15"/>
          </w:tcPr>
          <w:p w:rsidR="00206B08" w:rsidRPr="00206B08" w:rsidRDefault="00206B08" w:rsidP="00206B08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9.3. После введения предлагаемого регулирования:</w:t>
            </w:r>
          </w:p>
        </w:tc>
      </w:tr>
      <w:tr w:rsidR="00206B08" w:rsidRPr="00206B08" w:rsidTr="00EC08C1">
        <w:trPr>
          <w:trHeight w:val="310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keepNext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9.4. Источники данных:</w:t>
            </w:r>
          </w:p>
        </w:tc>
      </w:tr>
      <w:tr w:rsidR="00206B08" w:rsidRPr="00206B08" w:rsidTr="00EC08C1">
        <w:trPr>
          <w:trHeight w:val="400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Новые функции, полномочия, обязанности и права органов местного самоуправления муниципального образования или сведения об их </w:t>
            </w: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изменении, а также оценка соответствующих расходов (возможных поступлений) бюджета Камышловского муниципального района</w:t>
            </w: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lastRenderedPageBreak/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269" w:type="dxa"/>
            <w:gridSpan w:val="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206B08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206B08">
              <w:rPr>
                <w:rFonts w:ascii="Liberation Serif" w:hAnsi="Liberation Serif"/>
                <w:sz w:val="28"/>
                <w:szCs w:val="28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Наименование органа: __________________</w:t>
            </w: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vMerge w:val="restart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Функция 1</w:t>
            </w:r>
          </w:p>
        </w:tc>
        <w:tc>
          <w:tcPr>
            <w:tcW w:w="2269" w:type="dxa"/>
            <w:gridSpan w:val="7"/>
            <w:vMerge w:val="restart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Единовременные расходы в: (указать год возникновения)</w:t>
            </w: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vMerge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vMerge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Периодические расходы за период: (указать период)</w:t>
            </w: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vMerge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vMerge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Возможные поступления за период: (указать период)</w:t>
            </w: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vMerge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vMerge w:val="restart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Функция 2</w:t>
            </w:r>
          </w:p>
        </w:tc>
        <w:tc>
          <w:tcPr>
            <w:tcW w:w="2269" w:type="dxa"/>
            <w:gridSpan w:val="7"/>
            <w:vMerge w:val="restart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Единовременные расходы в: (указать год возникновения)</w:t>
            </w: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vMerge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vMerge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Периодические расходы за период: (указать период)</w:t>
            </w: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vMerge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vMerge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Возможные поступления за период: (указать период)</w:t>
            </w: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vMerge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7"/>
            <w:vMerge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3260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……</w:t>
            </w:r>
          </w:p>
        </w:tc>
        <w:tc>
          <w:tcPr>
            <w:tcW w:w="2269" w:type="dxa"/>
            <w:gridSpan w:val="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63" w:type="dxa"/>
            <w:gridSpan w:val="1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63" w:type="dxa"/>
            <w:gridSpan w:val="1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63" w:type="dxa"/>
            <w:gridSpan w:val="1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63" w:type="dxa"/>
            <w:gridSpan w:val="1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10.4. Иные сведения о расходах (возможных поступлениях) бюджета муниципального образования Камышловский муниципальный район: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63" w:type="dxa"/>
            <w:gridSpan w:val="1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10.5. Источники данных: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Новые обязанности или ограничения, выгода (преимущества) субъектов предпринимательской и иной экономической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206B08" w:rsidRPr="00206B08" w:rsidTr="00EC08C1">
        <w:trPr>
          <w:trHeight w:val="146"/>
        </w:trPr>
        <w:tc>
          <w:tcPr>
            <w:tcW w:w="1985" w:type="dxa"/>
            <w:gridSpan w:val="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 xml:space="preserve">11.1. Группа </w:t>
            </w:r>
            <w:r w:rsidRPr="00206B08">
              <w:rPr>
                <w:rFonts w:ascii="Liberation Serif" w:hAnsi="Liberation Serif"/>
                <w:sz w:val="28"/>
                <w:szCs w:val="28"/>
              </w:rPr>
              <w:lastRenderedPageBreak/>
              <w:t>участников отношений:</w:t>
            </w:r>
          </w:p>
        </w:tc>
        <w:tc>
          <w:tcPr>
            <w:tcW w:w="4961" w:type="dxa"/>
            <w:gridSpan w:val="1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11.2. Описание новых или изменения </w:t>
            </w:r>
            <w:r w:rsidRPr="00206B08">
              <w:rPr>
                <w:rFonts w:ascii="Liberation Serif" w:hAnsi="Liberation Serif"/>
                <w:sz w:val="28"/>
                <w:szCs w:val="28"/>
              </w:rPr>
              <w:lastRenderedPageBreak/>
              <w:t>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11.3. Описание и </w:t>
            </w:r>
            <w:r w:rsidRPr="00206B08">
              <w:rPr>
                <w:rFonts w:ascii="Liberation Serif" w:hAnsi="Liberation Serif"/>
                <w:sz w:val="28"/>
                <w:szCs w:val="28"/>
              </w:rPr>
              <w:lastRenderedPageBreak/>
              <w:t>оценка видов расходов, выгод (преимуществ):</w:t>
            </w:r>
          </w:p>
        </w:tc>
      </w:tr>
      <w:tr w:rsidR="00206B08" w:rsidRPr="00206B08" w:rsidTr="00EC08C1">
        <w:trPr>
          <w:trHeight w:val="146"/>
        </w:trPr>
        <w:tc>
          <w:tcPr>
            <w:tcW w:w="1985" w:type="dxa"/>
            <w:gridSpan w:val="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16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Оценка влияния на конкурентную среду в регионе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 xml:space="preserve">12.1. 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12.2. Источники данных: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206B08" w:rsidRPr="00206B08" w:rsidTr="00EC08C1">
        <w:trPr>
          <w:trHeight w:val="146"/>
        </w:trPr>
        <w:tc>
          <w:tcPr>
            <w:tcW w:w="2687" w:type="dxa"/>
            <w:gridSpan w:val="5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13.2. Оценки вероятности наступления рисков: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13.3. Методы </w:t>
            </w:r>
            <w:proofErr w:type="gramStart"/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13.4. Степень контроля рисков:</w:t>
            </w:r>
          </w:p>
        </w:tc>
      </w:tr>
      <w:tr w:rsidR="00206B08" w:rsidRPr="00206B08" w:rsidTr="00EC08C1">
        <w:trPr>
          <w:trHeight w:val="146"/>
        </w:trPr>
        <w:tc>
          <w:tcPr>
            <w:tcW w:w="2687" w:type="dxa"/>
            <w:gridSpan w:val="5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Риск 1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10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2687" w:type="dxa"/>
            <w:gridSpan w:val="5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Риск 2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10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2687" w:type="dxa"/>
            <w:gridSpan w:val="5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10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206B08" w:rsidRPr="00206B08" w:rsidTr="00EC08C1">
        <w:trPr>
          <w:trHeight w:val="146"/>
        </w:trPr>
        <w:tc>
          <w:tcPr>
            <w:tcW w:w="2120" w:type="dxa"/>
            <w:gridSpan w:val="4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14.2. Сроки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14.3. Описание ожидаемого результата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14.4. Объем финансирования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14.5. Источник финансирования</w:t>
            </w:r>
          </w:p>
        </w:tc>
      </w:tr>
      <w:tr w:rsidR="00206B08" w:rsidRPr="00206B08" w:rsidTr="00EC08C1">
        <w:trPr>
          <w:trHeight w:val="146"/>
        </w:trPr>
        <w:tc>
          <w:tcPr>
            <w:tcW w:w="2120" w:type="dxa"/>
            <w:gridSpan w:val="4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Мероприятие 1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2120" w:type="dxa"/>
            <w:gridSpan w:val="4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Мероприятие 2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2120" w:type="dxa"/>
            <w:gridSpan w:val="4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206B08" w:rsidRPr="00206B08" w:rsidTr="00EC08C1">
        <w:trPr>
          <w:trHeight w:val="146"/>
        </w:trPr>
        <w:tc>
          <w:tcPr>
            <w:tcW w:w="6521" w:type="dxa"/>
            <w:gridSpan w:val="16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15.1.</w:t>
            </w:r>
            <w:r w:rsidRPr="00206B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Предполагаемая дата вступления в силу проекта акта: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          20     г.</w:t>
            </w:r>
          </w:p>
        </w:tc>
      </w:tr>
      <w:tr w:rsidR="00206B08" w:rsidRPr="00206B08" w:rsidTr="00EC08C1">
        <w:trPr>
          <w:trHeight w:val="146"/>
        </w:trPr>
        <w:tc>
          <w:tcPr>
            <w:tcW w:w="5529" w:type="dxa"/>
            <w:gridSpan w:val="1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Нет</w:t>
            </w:r>
            <w:proofErr w:type="gramStart"/>
            <w:r w:rsidRPr="00206B08">
              <w:rPr>
                <w:rFonts w:ascii="Liberation Serif" w:hAnsi="Liberation Serif"/>
                <w:sz w:val="28"/>
                <w:szCs w:val="28"/>
              </w:rPr>
              <w:t>/Д</w:t>
            </w:r>
            <w:proofErr w:type="gramEnd"/>
            <w:r w:rsidRPr="00206B08">
              <w:rPr>
                <w:rFonts w:ascii="Liberation Serif" w:hAnsi="Liberation Serif"/>
                <w:sz w:val="28"/>
                <w:szCs w:val="28"/>
              </w:rPr>
              <w:t>а</w:t>
            </w:r>
          </w:p>
          <w:p w:rsidR="00206B08" w:rsidRPr="00206B08" w:rsidRDefault="00206B08" w:rsidP="00206B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(с указанием срока в днях с момента принятия проекта нормативного правового акта)</w:t>
            </w:r>
          </w:p>
        </w:tc>
      </w:tr>
      <w:tr w:rsidR="00206B08" w:rsidRPr="00206B08" w:rsidTr="00EC08C1">
        <w:trPr>
          <w:trHeight w:val="146"/>
        </w:trPr>
        <w:tc>
          <w:tcPr>
            <w:tcW w:w="5529" w:type="dxa"/>
            <w:gridSpan w:val="13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lastRenderedPageBreak/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252" w:type="dxa"/>
            <w:gridSpan w:val="10"/>
            <w:shd w:val="clear" w:color="auto" w:fill="auto"/>
          </w:tcPr>
          <w:p w:rsidR="00206B08" w:rsidRPr="00206B08" w:rsidRDefault="00206B08" w:rsidP="00206B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Нет</w:t>
            </w:r>
            <w:proofErr w:type="gramStart"/>
            <w:r w:rsidRPr="00206B08">
              <w:rPr>
                <w:rFonts w:ascii="Liberation Serif" w:hAnsi="Liberation Serif"/>
                <w:sz w:val="28"/>
                <w:szCs w:val="28"/>
              </w:rPr>
              <w:t>/Д</w:t>
            </w:r>
            <w:proofErr w:type="gramEnd"/>
            <w:r w:rsidRPr="00206B08">
              <w:rPr>
                <w:rFonts w:ascii="Liberation Serif" w:hAnsi="Liberation Serif"/>
                <w:sz w:val="28"/>
                <w:szCs w:val="28"/>
              </w:rPr>
              <w:t>а</w:t>
            </w:r>
          </w:p>
          <w:p w:rsidR="00206B08" w:rsidRPr="00206B08" w:rsidRDefault="00206B08" w:rsidP="00206B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(с указанием срока в днях с момента принятия проекта нормативного правового акта)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206B08" w:rsidRPr="00206B08" w:rsidTr="00EC08C1">
        <w:trPr>
          <w:trHeight w:val="146"/>
        </w:trPr>
        <w:tc>
          <w:tcPr>
            <w:tcW w:w="1956" w:type="dxa"/>
            <w:gridSpan w:val="2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4"/>
                <w:szCs w:val="28"/>
              </w:rPr>
            </w:pPr>
            <w:r w:rsidRPr="00206B08">
              <w:rPr>
                <w:rFonts w:ascii="Liberation Serif" w:hAnsi="Liberation Serif"/>
                <w:sz w:val="24"/>
                <w:szCs w:val="28"/>
              </w:rPr>
              <w:t>16.1. Цели предлагаемого регулирования</w:t>
            </w:r>
          </w:p>
        </w:tc>
        <w:tc>
          <w:tcPr>
            <w:tcW w:w="1956" w:type="dxa"/>
            <w:gridSpan w:val="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4"/>
                <w:szCs w:val="28"/>
              </w:rPr>
            </w:pPr>
            <w:r w:rsidRPr="00206B08">
              <w:rPr>
                <w:rFonts w:ascii="Liberation Serif" w:hAnsi="Liberation Serif"/>
                <w:sz w:val="24"/>
                <w:szCs w:val="28"/>
              </w:rPr>
              <w:t>16.2. Индикативные показатели</w:t>
            </w:r>
          </w:p>
        </w:tc>
        <w:tc>
          <w:tcPr>
            <w:tcW w:w="1956" w:type="dxa"/>
            <w:gridSpan w:val="5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4"/>
                <w:szCs w:val="28"/>
              </w:rPr>
            </w:pPr>
            <w:r w:rsidRPr="00206B08">
              <w:rPr>
                <w:rFonts w:ascii="Liberation Serif" w:hAnsi="Liberation Serif"/>
                <w:sz w:val="24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1956" w:type="dxa"/>
            <w:gridSpan w:val="8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4"/>
                <w:szCs w:val="28"/>
              </w:rPr>
            </w:pPr>
            <w:r w:rsidRPr="00206B08">
              <w:rPr>
                <w:rFonts w:ascii="Liberation Serif" w:hAnsi="Liberation Serif"/>
                <w:sz w:val="24"/>
                <w:szCs w:val="28"/>
              </w:rPr>
              <w:t>16.4. Целевые значения</w:t>
            </w:r>
          </w:p>
        </w:tc>
        <w:tc>
          <w:tcPr>
            <w:tcW w:w="1957" w:type="dxa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4"/>
                <w:szCs w:val="28"/>
              </w:rPr>
            </w:pPr>
            <w:r w:rsidRPr="00206B08">
              <w:rPr>
                <w:rFonts w:ascii="Liberation Serif" w:hAnsi="Liberation Serif"/>
                <w:sz w:val="24"/>
                <w:szCs w:val="28"/>
              </w:rPr>
              <w:t>16.5. Способы расчета индикативных показателей</w:t>
            </w:r>
          </w:p>
        </w:tc>
      </w:tr>
      <w:tr w:rsidR="00206B08" w:rsidRPr="00206B08" w:rsidTr="00EC08C1">
        <w:trPr>
          <w:trHeight w:val="146"/>
        </w:trPr>
        <w:tc>
          <w:tcPr>
            <w:tcW w:w="1956" w:type="dxa"/>
            <w:gridSpan w:val="2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Цель 1</w:t>
            </w:r>
          </w:p>
        </w:tc>
        <w:tc>
          <w:tcPr>
            <w:tcW w:w="1956" w:type="dxa"/>
            <w:gridSpan w:val="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gridSpan w:val="8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1956" w:type="dxa"/>
            <w:gridSpan w:val="2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Цель 2</w:t>
            </w:r>
          </w:p>
        </w:tc>
        <w:tc>
          <w:tcPr>
            <w:tcW w:w="1956" w:type="dxa"/>
            <w:gridSpan w:val="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gridSpan w:val="8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1956" w:type="dxa"/>
            <w:gridSpan w:val="2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...</w:t>
            </w:r>
          </w:p>
        </w:tc>
        <w:tc>
          <w:tcPr>
            <w:tcW w:w="1956" w:type="dxa"/>
            <w:gridSpan w:val="7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gridSpan w:val="8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 xml:space="preserve">17.1. Сведения об организациях, извещенных о подготовке проекта акта: организации, заключившие соглашение о сотрудничестве при проведении ОРВ 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4962" w:type="dxa"/>
            <w:gridSpan w:val="10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 xml:space="preserve">Общее количество поступивших предложений: 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496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 xml:space="preserve">из них мнений о поддержке акта: 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496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Общее количество учтенных предложений: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496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Общее количество частично учтенных предложений: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4962" w:type="dxa"/>
            <w:gridSpan w:val="10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Общее количество неучтенных предложений: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17.3. Иные сведения о проведении публичных консультаций: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Сведения о проведении публичных консультаций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 xml:space="preserve">18.2. Статистика предложений, поступавших по итогам публичных </w:t>
            </w:r>
            <w:r w:rsidRPr="00206B08">
              <w:rPr>
                <w:rFonts w:ascii="Liberation Serif" w:hAnsi="Liberation Serif"/>
                <w:sz w:val="28"/>
                <w:szCs w:val="28"/>
              </w:rPr>
              <w:lastRenderedPageBreak/>
              <w:t>консультаций</w:t>
            </w:r>
          </w:p>
        </w:tc>
      </w:tr>
      <w:tr w:rsidR="00206B08" w:rsidRPr="00206B08" w:rsidTr="00EC08C1">
        <w:trPr>
          <w:trHeight w:val="146"/>
        </w:trPr>
        <w:tc>
          <w:tcPr>
            <w:tcW w:w="4962" w:type="dxa"/>
            <w:gridSpan w:val="10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lastRenderedPageBreak/>
              <w:t>Общее количество поступивших предложений по проекту акта: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4962" w:type="dxa"/>
            <w:gridSpan w:val="10"/>
            <w:shd w:val="clear" w:color="auto" w:fill="auto"/>
          </w:tcPr>
          <w:p w:rsidR="00206B08" w:rsidRPr="00206B08" w:rsidRDefault="00206B08" w:rsidP="00206B08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Мнений о поддержке акта: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4962" w:type="dxa"/>
            <w:gridSpan w:val="10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Количество учтенных предложений: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4962" w:type="dxa"/>
            <w:gridSpan w:val="10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Количество частично учтенных предложений: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4962" w:type="dxa"/>
            <w:gridSpan w:val="10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Количество неучтенных предложений: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4962" w:type="dxa"/>
            <w:gridSpan w:val="10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Общее количество поступивших предложений по сопроводительным документам: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4962" w:type="dxa"/>
            <w:gridSpan w:val="10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из них учтено: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4962" w:type="dxa"/>
            <w:gridSpan w:val="10"/>
            <w:shd w:val="clear" w:color="auto" w:fill="auto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не учтено:</w:t>
            </w:r>
          </w:p>
        </w:tc>
        <w:tc>
          <w:tcPr>
            <w:tcW w:w="4819" w:type="dxa"/>
            <w:gridSpan w:val="1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18.3. Устраненные в ходе подготовки и обсуждения проекта акта административные барьеры и избыточные издержки: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206B08" w:rsidRPr="00206B08" w:rsidRDefault="00206B08" w:rsidP="00206B08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9114" w:type="dxa"/>
            <w:gridSpan w:val="22"/>
            <w:shd w:val="clear" w:color="auto" w:fill="D9D9D9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Выводы о целесообразности предлагаемого регулирования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19.1. Оценка позитивных и негативных эффектов для общества при введении предлагаемого регулирования: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19.2. Дополнительные сведения, позволяющие оценить обоснованность предлагаемого регулирования: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>19.3. Источники данных:</w:t>
            </w: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206B08">
              <w:rPr>
                <w:rFonts w:ascii="Liberation Serif" w:hAnsi="Liberation Serif"/>
                <w:sz w:val="28"/>
                <w:szCs w:val="28"/>
              </w:rPr>
              <w:t xml:space="preserve">19.4. </w:t>
            </w:r>
            <w:proofErr w:type="gramStart"/>
            <w:r w:rsidRPr="00206B08">
              <w:rPr>
                <w:rFonts w:ascii="Liberation Serif" w:hAnsi="Liberation Serif"/>
                <w:sz w:val="28"/>
                <w:szCs w:val="28"/>
              </w:rPr>
              <w:t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Камышловского муниципального района:</w:t>
            </w:r>
            <w:proofErr w:type="gramEnd"/>
          </w:p>
        </w:tc>
      </w:tr>
      <w:tr w:rsidR="00206B08" w:rsidRPr="00206B08" w:rsidTr="00EC08C1">
        <w:trPr>
          <w:trHeight w:val="146"/>
        </w:trPr>
        <w:tc>
          <w:tcPr>
            <w:tcW w:w="9781" w:type="dxa"/>
            <w:gridSpan w:val="23"/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206B08" w:rsidRPr="00206B08" w:rsidRDefault="00206B08" w:rsidP="00206B08">
      <w:pPr>
        <w:tabs>
          <w:tab w:val="left" w:pos="1701"/>
        </w:tabs>
        <w:ind w:left="1701" w:hanging="1701"/>
        <w:jc w:val="both"/>
        <w:rPr>
          <w:rFonts w:ascii="Liberation Serif" w:hAnsi="Liberation Serif"/>
          <w:sz w:val="28"/>
          <w:szCs w:val="28"/>
        </w:rPr>
      </w:pPr>
      <w:r w:rsidRPr="00206B08">
        <w:rPr>
          <w:rFonts w:ascii="Liberation Serif" w:hAnsi="Liberation Serif"/>
          <w:sz w:val="28"/>
          <w:szCs w:val="28"/>
        </w:rPr>
        <w:t xml:space="preserve">Приложение: </w:t>
      </w:r>
      <w:r w:rsidRPr="00206B08">
        <w:rPr>
          <w:rFonts w:ascii="Liberation Serif" w:hAnsi="Liberation Serif"/>
          <w:sz w:val="28"/>
          <w:szCs w:val="28"/>
        </w:rPr>
        <w:tab/>
        <w:t>Сводка предложений.</w:t>
      </w:r>
    </w:p>
    <w:p w:rsidR="00206B08" w:rsidRPr="00206B08" w:rsidRDefault="00206B08" w:rsidP="00206B08">
      <w:pPr>
        <w:tabs>
          <w:tab w:val="left" w:pos="1701"/>
        </w:tabs>
        <w:ind w:left="1701" w:hanging="1701"/>
        <w:jc w:val="both"/>
        <w:rPr>
          <w:rFonts w:ascii="Liberation Serif" w:hAnsi="Liberation Serif"/>
          <w:sz w:val="28"/>
          <w:szCs w:val="28"/>
        </w:rPr>
      </w:pPr>
    </w:p>
    <w:p w:rsidR="00206B08" w:rsidRPr="00206B08" w:rsidRDefault="00206B08" w:rsidP="00206B08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206B08">
        <w:rPr>
          <w:rFonts w:ascii="Liberation Serif" w:hAnsi="Liberation Serif"/>
          <w:sz w:val="28"/>
          <w:szCs w:val="28"/>
        </w:rPr>
        <w:t>РАЗРАБОТЧИК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236"/>
        <w:gridCol w:w="3139"/>
      </w:tblGrid>
      <w:tr w:rsidR="00206B08" w:rsidRPr="00206B08" w:rsidTr="00EC08C1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206B08" w:rsidRPr="00206B08" w:rsidRDefault="00206B08" w:rsidP="00206B08">
            <w:pPr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_______________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206B08" w:rsidRPr="00206B08" w:rsidRDefault="00206B08" w:rsidP="00206B08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206B08" w:rsidRPr="00206B08" w:rsidTr="00EC08C1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206B08" w:rsidRPr="00206B08" w:rsidRDefault="00206B08" w:rsidP="00206B08">
            <w:pPr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</w:tc>
        <w:tc>
          <w:tcPr>
            <w:tcW w:w="3379" w:type="dxa"/>
            <w:shd w:val="clear" w:color="auto" w:fill="auto"/>
          </w:tcPr>
          <w:p w:rsidR="00206B08" w:rsidRPr="00206B08" w:rsidRDefault="00206B08" w:rsidP="00206B08">
            <w:pPr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206B08" w:rsidRPr="00206B08" w:rsidRDefault="00206B08" w:rsidP="00206B08">
            <w:pPr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206B08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206B08" w:rsidRPr="00206B08" w:rsidRDefault="00206B08" w:rsidP="00206B08">
      <w:pPr>
        <w:jc w:val="both"/>
        <w:rPr>
          <w:rFonts w:ascii="Liberation Serif" w:hAnsi="Liberation Serif"/>
          <w:sz w:val="32"/>
          <w:szCs w:val="28"/>
        </w:rPr>
      </w:pPr>
    </w:p>
    <w:p w:rsidR="00F21824" w:rsidRPr="00206B08" w:rsidRDefault="00206B08" w:rsidP="00206B08">
      <w:bookmarkStart w:id="0" w:name="_GoBack"/>
      <w:bookmarkEnd w:id="0"/>
    </w:p>
    <w:sectPr w:rsidR="00F21824" w:rsidRPr="0020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1A7203"/>
    <w:rsid w:val="00206B08"/>
    <w:rsid w:val="00265A2C"/>
    <w:rsid w:val="0038684F"/>
    <w:rsid w:val="004F648B"/>
    <w:rsid w:val="005311FB"/>
    <w:rsid w:val="005A0511"/>
    <w:rsid w:val="005A4035"/>
    <w:rsid w:val="00707740"/>
    <w:rsid w:val="00B21810"/>
    <w:rsid w:val="00BC4E31"/>
    <w:rsid w:val="00C405EF"/>
    <w:rsid w:val="00C908A7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11</cp:revision>
  <dcterms:created xsi:type="dcterms:W3CDTF">2017-03-16T06:00:00Z</dcterms:created>
  <dcterms:modified xsi:type="dcterms:W3CDTF">2022-02-09T11:59:00Z</dcterms:modified>
</cp:coreProperties>
</file>