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111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181" w:rsidRDefault="00611181">
            <w:pPr>
              <w:pStyle w:val="ConsPlusNormal"/>
            </w:pPr>
            <w:bookmarkStart w:id="0" w:name="_GoBack"/>
            <w:bookmarkEnd w:id="0"/>
            <w:r>
              <w:t>15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181" w:rsidRDefault="00611181">
            <w:pPr>
              <w:pStyle w:val="ConsPlusNormal"/>
              <w:jc w:val="right"/>
            </w:pPr>
            <w:r>
              <w:t>N 31-ОЗ</w:t>
            </w:r>
          </w:p>
        </w:tc>
      </w:tr>
    </w:tbl>
    <w:p w:rsidR="00611181" w:rsidRDefault="00611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Title"/>
        <w:jc w:val="center"/>
      </w:pPr>
      <w:r>
        <w:t>ЗАКОН</w:t>
      </w:r>
    </w:p>
    <w:p w:rsidR="00611181" w:rsidRDefault="00611181">
      <w:pPr>
        <w:pStyle w:val="ConsPlusTitle"/>
        <w:jc w:val="center"/>
      </w:pPr>
    </w:p>
    <w:p w:rsidR="00611181" w:rsidRDefault="00611181">
      <w:pPr>
        <w:pStyle w:val="ConsPlusTitle"/>
        <w:jc w:val="center"/>
      </w:pPr>
      <w:r>
        <w:t>СВЕРДЛОВСКОЙ ОБЛАСТИ</w:t>
      </w:r>
    </w:p>
    <w:p w:rsidR="00611181" w:rsidRDefault="00611181">
      <w:pPr>
        <w:pStyle w:val="ConsPlusTitle"/>
        <w:jc w:val="center"/>
      </w:pPr>
    </w:p>
    <w:p w:rsidR="00611181" w:rsidRDefault="00611181">
      <w:pPr>
        <w:pStyle w:val="ConsPlusTitle"/>
        <w:jc w:val="center"/>
      </w:pPr>
      <w:r>
        <w:t>ОБ УСТАНОВЛЕНИИ НА ТЕРРИТОРИИ СВЕРДЛОВСКОЙ ОБЛАСТИ</w:t>
      </w:r>
    </w:p>
    <w:p w:rsidR="00611181" w:rsidRDefault="00611181">
      <w:pPr>
        <w:pStyle w:val="ConsPlusTitle"/>
        <w:jc w:val="center"/>
      </w:pPr>
      <w:r>
        <w:t xml:space="preserve">НАЛОГОВЫХ СТАВОК ПРИ ПРИМЕНЕНИИ </w:t>
      </w:r>
      <w:proofErr w:type="gramStart"/>
      <w:r>
        <w:t>УПРОЩЕННОЙ</w:t>
      </w:r>
      <w:proofErr w:type="gramEnd"/>
    </w:p>
    <w:p w:rsidR="00611181" w:rsidRDefault="00611181">
      <w:pPr>
        <w:pStyle w:val="ConsPlusTitle"/>
        <w:jc w:val="center"/>
      </w:pPr>
      <w:r>
        <w:t>СИСТЕМЫ НАЛОГООБЛОЖЕНИЯ ДЛЯ ОТДЕЛЬНЫХ КАТЕГОРИЙ</w:t>
      </w:r>
    </w:p>
    <w:p w:rsidR="00611181" w:rsidRDefault="00611181">
      <w:pPr>
        <w:pStyle w:val="ConsPlusTitle"/>
        <w:jc w:val="center"/>
      </w:pPr>
      <w:r>
        <w:t>НАЛОГОПЛАТЕЛЬЩИКОВ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611181" w:rsidRDefault="00611181">
      <w:pPr>
        <w:pStyle w:val="ConsPlusNormal"/>
        <w:jc w:val="right"/>
      </w:pPr>
      <w:r>
        <w:t>Законодательного Собрания</w:t>
      </w:r>
    </w:p>
    <w:p w:rsidR="00611181" w:rsidRDefault="00611181">
      <w:pPr>
        <w:pStyle w:val="ConsPlusNormal"/>
        <w:jc w:val="right"/>
      </w:pPr>
      <w:r>
        <w:t>Свердловской области</w:t>
      </w:r>
    </w:p>
    <w:p w:rsidR="00611181" w:rsidRDefault="00611181">
      <w:pPr>
        <w:pStyle w:val="ConsPlusNormal"/>
        <w:jc w:val="right"/>
      </w:pPr>
      <w:r>
        <w:t>26 мая 2009 года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611181" w:rsidRDefault="00611181">
      <w:pPr>
        <w:pStyle w:val="ConsPlusNormal"/>
        <w:jc w:val="right"/>
      </w:pPr>
      <w:r>
        <w:t>Законодательного Собрания</w:t>
      </w:r>
    </w:p>
    <w:p w:rsidR="00611181" w:rsidRDefault="00611181">
      <w:pPr>
        <w:pStyle w:val="ConsPlusNormal"/>
        <w:jc w:val="right"/>
      </w:pPr>
      <w:r>
        <w:t>Свердловской области</w:t>
      </w:r>
    </w:p>
    <w:p w:rsidR="00611181" w:rsidRDefault="00611181">
      <w:pPr>
        <w:pStyle w:val="ConsPlusNormal"/>
        <w:jc w:val="right"/>
      </w:pPr>
      <w:r>
        <w:t>11 июня 2009 года</w:t>
      </w:r>
    </w:p>
    <w:p w:rsidR="00611181" w:rsidRDefault="006111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1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181" w:rsidRDefault="00611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181" w:rsidRDefault="006111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Свердловской области</w:t>
            </w:r>
            <w:proofErr w:type="gramEnd"/>
          </w:p>
          <w:p w:rsidR="00611181" w:rsidRDefault="00611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08.06.2012 </w:t>
            </w:r>
            <w:hyperlink r:id="rId5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20.03.2015 </w:t>
            </w:r>
            <w:hyperlink r:id="rId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181" w:rsidRDefault="00611181">
      <w:pPr>
        <w:pStyle w:val="ConsPlusNormal"/>
        <w:jc w:val="both"/>
      </w:pPr>
    </w:p>
    <w:p w:rsidR="00611181" w:rsidRDefault="0061118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Normal"/>
        <w:ind w:firstLine="540"/>
        <w:jc w:val="both"/>
      </w:pPr>
      <w:r>
        <w:t xml:space="preserve">Настоящим Законом на территории Свердловской области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устанавливаются </w:t>
      </w:r>
      <w:hyperlink r:id="rId8" w:history="1">
        <w:r>
          <w:rPr>
            <w:color w:val="0000FF"/>
          </w:rPr>
          <w:t>налоговые ставки</w:t>
        </w:r>
      </w:hyperlink>
      <w:r>
        <w:t xml:space="preserve"> при применении упрощенной системы налогообложения для отдельных категорий налогоплательщиков.</w:t>
      </w:r>
    </w:p>
    <w:p w:rsidR="00611181" w:rsidRDefault="0061118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21-ОЗ)</w:t>
      </w:r>
    </w:p>
    <w:p w:rsidR="00611181" w:rsidRDefault="0061118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1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181" w:rsidRDefault="00611181">
            <w:pPr>
              <w:pStyle w:val="ConsPlusNormal"/>
              <w:jc w:val="both"/>
            </w:pPr>
            <w:r>
              <w:rPr>
                <w:color w:val="392C69"/>
              </w:rPr>
              <w:t>Положения статьи 1-1 не применяются с 1 января 2021 года (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20.03.2015 N 21-ОЗ).</w:t>
            </w:r>
          </w:p>
        </w:tc>
      </w:tr>
    </w:tbl>
    <w:p w:rsidR="00611181" w:rsidRDefault="006111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1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181" w:rsidRDefault="0061118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статьи 1-1 </w:t>
            </w:r>
            <w:hyperlink r:id="rId1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Свердловской области от 20.03.2015 N 21-ОЗ.</w:t>
            </w:r>
          </w:p>
        </w:tc>
      </w:tr>
    </w:tbl>
    <w:p w:rsidR="00611181" w:rsidRDefault="00611181">
      <w:pPr>
        <w:pStyle w:val="ConsPlusTitle"/>
        <w:spacing w:before="280"/>
        <w:ind w:firstLine="540"/>
        <w:jc w:val="both"/>
        <w:outlineLvl w:val="0"/>
      </w:pPr>
      <w:bookmarkStart w:id="1" w:name="P33"/>
      <w:bookmarkEnd w:id="1"/>
      <w:r>
        <w:t>Статья 1-1. Налоговая ставка при применении упрощенной системы налогообложения в случае, если объектом налогообложения являются доходы, для отдельных категорий налогоплательщиков</w:t>
      </w:r>
    </w:p>
    <w:p w:rsidR="00611181" w:rsidRDefault="0061118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Свердловской области от 20.03.2015 N 21-ОЗ)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Normal"/>
        <w:ind w:firstLine="540"/>
        <w:jc w:val="both"/>
      </w:pPr>
      <w:r>
        <w:t>Установить налоговую ставку при применении упрощенной системы налогообложения в случае, если объектом налогообложения являются доходы,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lastRenderedPageBreak/>
        <w:t>1)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2) виды деятельности, входящие в группу "Производство безалкогольных напитков; производство минеральных вод и прочих питьевых вод в бутылках"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5)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6)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7)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8)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9)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10)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11)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12)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13)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14) 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lastRenderedPageBreak/>
        <w:t>15)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16)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17)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18)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19)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20)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21) виды деятельности, входящие в класс "Ремонт и монтаж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22)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23) виды деятельности, входящие в группу "Образование дошкольное"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24) виды деятельности, входящие в подкласс "Образование дополнительное"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25)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26)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27) виды деятельности, входящие в группу "Деятельность в области исполнительских искусств"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28) виды деятельности, входящие в группу "Деятельность вспомогательная, связанная с исполнительскими искусствами"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lastRenderedPageBreak/>
        <w:t>29) виды деятельности, входящие в группу "Деятельность в области художественного творчества"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30)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31)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деятельности.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Title"/>
        <w:ind w:firstLine="540"/>
        <w:jc w:val="both"/>
        <w:outlineLvl w:val="0"/>
      </w:pPr>
      <w:r>
        <w:t>Статья 2.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Normal"/>
        <w:ind w:firstLine="540"/>
        <w:jc w:val="both"/>
      </w:pPr>
      <w:r>
        <w:t>1. Установить следующие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расходов:</w:t>
      </w:r>
    </w:p>
    <w:p w:rsidR="00611181" w:rsidRDefault="006111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1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181" w:rsidRDefault="00611181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 пункта 1 статьи 2 не применяются с 1 января 2021 года (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20.03.2015 N 21-ОЗ).</w:t>
            </w:r>
          </w:p>
        </w:tc>
      </w:tr>
    </w:tbl>
    <w:p w:rsidR="00611181" w:rsidRDefault="006111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1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181" w:rsidRDefault="0061118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 пункта 1 статьи 2 </w:t>
            </w:r>
            <w:hyperlink r:id="rId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Свердловской области от 20.03.2015 N 21-ОЗ.</w:t>
            </w:r>
          </w:p>
        </w:tc>
      </w:tr>
    </w:tbl>
    <w:p w:rsidR="00611181" w:rsidRDefault="00611181">
      <w:pPr>
        <w:pStyle w:val="ConsPlusNormal"/>
        <w:spacing w:before="280"/>
        <w:ind w:firstLine="540"/>
        <w:jc w:val="both"/>
      </w:pPr>
      <w:bookmarkStart w:id="2" w:name="P74"/>
      <w:bookmarkEnd w:id="2"/>
      <w:r>
        <w:t xml:space="preserve">1) 0 процентов - для впервые зарегистрированных налогоплательщиков - индивидуальных предпринимателей, осуществляющих один или несколько видов предпринимательской деятельности, указанных в </w:t>
      </w:r>
      <w:hyperlink w:anchor="P33" w:history="1">
        <w:r>
          <w:rPr>
            <w:color w:val="0000FF"/>
          </w:rPr>
          <w:t>статье 1-1</w:t>
        </w:r>
      </w:hyperlink>
      <w:r>
        <w:t xml:space="preserve"> настоящего Закона;</w:t>
      </w:r>
    </w:p>
    <w:p w:rsidR="00611181" w:rsidRDefault="00611181">
      <w:pPr>
        <w:pStyle w:val="ConsPlusNormal"/>
        <w:spacing w:before="220"/>
        <w:ind w:firstLine="540"/>
        <w:jc w:val="both"/>
      </w:pPr>
      <w:bookmarkStart w:id="3" w:name="P75"/>
      <w:bookmarkEnd w:id="3"/>
      <w:proofErr w:type="gramStart"/>
      <w:r>
        <w:t xml:space="preserve">2) 5 процентов - для налогоплательщиков, не указанных в </w:t>
      </w:r>
      <w:hyperlink w:anchor="P74" w:history="1">
        <w:r>
          <w:rPr>
            <w:color w:val="0000FF"/>
          </w:rPr>
          <w:t>подпункте 1</w:t>
        </w:r>
      </w:hyperlink>
      <w:r>
        <w:t xml:space="preserve"> настоящего пункта, у которых в налоговом периоде, за который подлежит уплате налог, удельный вес доходов от осуществления одного или нескольких видов деятельности, указанных в </w:t>
      </w:r>
      <w:hyperlink w:anchor="P78" w:history="1">
        <w:r>
          <w:rPr>
            <w:color w:val="0000FF"/>
          </w:rPr>
          <w:t>пункте 2</w:t>
        </w:r>
      </w:hyperlink>
      <w:r>
        <w:t xml:space="preserve"> настоящей статьи, составляет в общей сумме доходов до их уменьшения на величину расходов не менее 70 процентов;</w:t>
      </w:r>
      <w:proofErr w:type="gramEnd"/>
    </w:p>
    <w:p w:rsidR="00611181" w:rsidRDefault="00611181">
      <w:pPr>
        <w:pStyle w:val="ConsPlusNormal"/>
        <w:spacing w:before="220"/>
        <w:ind w:firstLine="540"/>
        <w:jc w:val="both"/>
      </w:pPr>
      <w:r>
        <w:t xml:space="preserve">3) 7 процентов - для налогоплательщиков, не указанных в </w:t>
      </w:r>
      <w:hyperlink w:anchor="P7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75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611181" w:rsidRDefault="00611181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21-ОЗ)</w:t>
      </w:r>
    </w:p>
    <w:p w:rsidR="00611181" w:rsidRDefault="00611181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2. К видам деятельности, удельный вес </w:t>
      </w:r>
      <w:proofErr w:type="gramStart"/>
      <w:r>
        <w:t>доходов</w:t>
      </w:r>
      <w:proofErr w:type="gramEnd"/>
      <w:r>
        <w:t xml:space="preserve"> от осуществления которых учитывается при предоставлении налогоплательщикам права использовать налоговую ставку 5 процентов при применении упрощенной системы налогообложения в случае, если объектом налогообложения являются доходы, уменьшенные на величину расходов, относятся: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1) виды деятельности, входящие в раздел "Сельское, лесное хозяйство, охота, рыболовство и рыбоводство"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 xml:space="preserve">2) виды деятельности, входящие в класс "Добыча прочих полезных ископаемых" в соответствии с федеральным законодательством, устанавливающим классификацию видов </w:t>
      </w:r>
      <w:r>
        <w:lastRenderedPageBreak/>
        <w:t>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4) виды деятельности, входящие в класс "Производство напитков"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5)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6)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7)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8)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9)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10)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11)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12)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13)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14)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15)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 xml:space="preserve">16) виды деятельности, входящие в класс "Производство компьютеров, электронных и </w:t>
      </w:r>
      <w:r>
        <w:lastRenderedPageBreak/>
        <w:t>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17)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18)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19)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20)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21)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22)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23) виды деятельности, входящие в раздел "Обеспечение электрической энергией, газом и паром; кондиционирование воздуха"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24) виды деятельности, входящие в класс "Забор, очистка и распределение воды"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25) виды деятельности, входящие в класс "Сбор, обработка и утилизация отходов; обработка вторичного сырья"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26) виды деятельности, входящие в раздел "Строительство"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27) виды деятельности, входящие в класс "Торговля оптовая и розничная автотранспортными средствами и мотоциклами и их ремонт"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28) виды деятельности, входящие в класс "Торговля розничная, кроме торговли автотранспортными средствами и мотоциклами"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29) виды деятельности, входящие в класс "Деятельность сухопутного и трубопроводного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 xml:space="preserve">30) виды деятельности, входящие в класс "Деятельность воздушного и космического транспорта" в соответствии с федеральным законодательством, устанавливающим </w:t>
      </w:r>
      <w:r>
        <w:lastRenderedPageBreak/>
        <w:t>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31) виды деятельности, входящие в класс "Складское хозяйство и вспомогательная транспортная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32) виды деятельности, входящие в класс "Деятельность почтовой связи и курьерская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33) виды деятельности, входящие в раздел "Деятельность гостиниц и предприятий общественного питания"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34) виды деятельности, входящие в класс "Деятельность в области телевизионного и радиовещания"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35) виды деятельности, входящие в класс "Деятельность в сфере телекоммуникаций"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36) виды деятельности, входящие в класс "Деятельность в области информационных технологий"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37) виды деятельности, входящие в раздел "Деятельность по операциям с недвижимым имуществом"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38)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39) виды деятельности, входящие в класс "Деятельность ветеринарная"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40) виды деятельности, входящие в класс "Аренда и лизинг"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41) виды деятельности, входящие в раздел "Образование"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42) виды деятельности, входящие в класс "Деятельность в области здравоохранения"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43)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44)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lastRenderedPageBreak/>
        <w:t>45) виды деятельности, входящие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46)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47)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48) виды деятельности, входящие в класс "Деятельность общественных организаций"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49) виды деятельности, входящие в подкласс "Ремонт компьютеров и коммуникационного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11181" w:rsidRDefault="00611181">
      <w:pPr>
        <w:pStyle w:val="ConsPlusNormal"/>
        <w:spacing w:before="220"/>
        <w:ind w:firstLine="540"/>
        <w:jc w:val="both"/>
      </w:pPr>
      <w:r>
        <w:t>50) виды деятельности, входящие в класс "Деятельность по предоставлению прочих персональных услуг" в соответствии с федеральным законодательством, устанавливающим классификацию видов экономической деятельности.</w:t>
      </w:r>
    </w:p>
    <w:p w:rsidR="00611181" w:rsidRDefault="00611181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21-ОЗ)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Normal"/>
        <w:ind w:firstLine="540"/>
        <w:jc w:val="both"/>
      </w:pPr>
      <w:r>
        <w:t>Настоящий Закон вступает в силу с 1 января 2010 года.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Normal"/>
        <w:jc w:val="right"/>
      </w:pPr>
      <w:r>
        <w:t>Губернатор</w:t>
      </w:r>
    </w:p>
    <w:p w:rsidR="00611181" w:rsidRDefault="00611181">
      <w:pPr>
        <w:pStyle w:val="ConsPlusNormal"/>
        <w:jc w:val="right"/>
      </w:pPr>
      <w:r>
        <w:t>Свердловской области</w:t>
      </w:r>
    </w:p>
    <w:p w:rsidR="00611181" w:rsidRDefault="00611181">
      <w:pPr>
        <w:pStyle w:val="ConsPlusNormal"/>
        <w:jc w:val="right"/>
      </w:pPr>
      <w:r>
        <w:t>Э.Э.РОССЕЛЬ</w:t>
      </w:r>
    </w:p>
    <w:p w:rsidR="00611181" w:rsidRDefault="00611181">
      <w:pPr>
        <w:pStyle w:val="ConsPlusNormal"/>
      </w:pPr>
      <w:r>
        <w:t>г. Екатеринбург</w:t>
      </w:r>
    </w:p>
    <w:p w:rsidR="00611181" w:rsidRDefault="00611181">
      <w:pPr>
        <w:pStyle w:val="ConsPlusNormal"/>
        <w:spacing w:before="220"/>
      </w:pPr>
      <w:r>
        <w:t>15 июня 2009 года</w:t>
      </w:r>
    </w:p>
    <w:p w:rsidR="00611181" w:rsidRDefault="00611181">
      <w:pPr>
        <w:pStyle w:val="ConsPlusNormal"/>
        <w:spacing w:before="220"/>
      </w:pPr>
      <w:r>
        <w:t>N 31-ОЗ</w:t>
      </w: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Normal"/>
        <w:jc w:val="both"/>
      </w:pPr>
    </w:p>
    <w:p w:rsidR="00611181" w:rsidRDefault="00611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87D" w:rsidRDefault="006A687D"/>
    <w:sectPr w:rsidR="006A687D" w:rsidSect="000A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1"/>
    <w:rsid w:val="00611181"/>
    <w:rsid w:val="006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022CF3F140A10F41A631B64003EBAD3E7608519BFA139BE13A182DFD62C2E6954BFA9E67W6i7G" TargetMode="External"/><Relationship Id="rId13" Type="http://schemas.openxmlformats.org/officeDocument/2006/relationships/hyperlink" Target="consultantplus://offline/ref=3E1A022CF3F140A10F41B83CA02C5DE1AF3529035596F64DCEB23C4F72AD6497A6D54DAADE206FAD53D19A66W6i6G" TargetMode="External"/><Relationship Id="rId18" Type="http://schemas.openxmlformats.org/officeDocument/2006/relationships/hyperlink" Target="consultantplus://offline/ref=3E1A022CF3F140A10F41B83CA02C5DE1AF3529035596F64DCEB23C4F72AD6497A6D54DAADE206FAD53D19A62W6i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1A022CF3F140A10F41A631B64003EBAD3E7608519BFA139BE13A182DFD62C2E6954BFF9C6065WAiFG" TargetMode="External"/><Relationship Id="rId12" Type="http://schemas.openxmlformats.org/officeDocument/2006/relationships/hyperlink" Target="consultantplus://offline/ref=3E1A022CF3F140A10F41B83CA02C5DE1AF3529035596F64DCEB23C4F72AD6497A6WDi5G" TargetMode="External"/><Relationship Id="rId17" Type="http://schemas.openxmlformats.org/officeDocument/2006/relationships/hyperlink" Target="consultantplus://offline/ref=3E1A022CF3F140A10F41B83CA02C5DE1AF3529035596F64DCEB23C4F72AD6497A6D54DAADE206FAD53D19A63W6i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1A022CF3F140A10F41B83CA02C5DE1AF3529035596F64DCEB23C4F72AD6497A6WDi5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A022CF3F140A10F41B83CA02C5DE1AF3529035596F64DCEB23C4F72AD6497A6D54DAADE206FAD53D19A67W6iCG" TargetMode="External"/><Relationship Id="rId11" Type="http://schemas.openxmlformats.org/officeDocument/2006/relationships/hyperlink" Target="consultantplus://offline/ref=3E1A022CF3F140A10F41B83CA02C5DE1AF3529035596F64DCEB23C4F72AD6497A6D54DAADE206FAD53D19B67W6i1G" TargetMode="External"/><Relationship Id="rId5" Type="http://schemas.openxmlformats.org/officeDocument/2006/relationships/hyperlink" Target="consultantplus://offline/ref=3E1A022CF3F140A10F41B83CA02C5DE1AF3529035592F244C1BD3C4F72AD6497A6D54DAADE206FAD53D19A67W6iCG" TargetMode="External"/><Relationship Id="rId15" Type="http://schemas.openxmlformats.org/officeDocument/2006/relationships/hyperlink" Target="consultantplus://offline/ref=3E1A022CF3F140A10F41B83CA02C5DE1AF3529035596F64DCEB23C4F72AD6497A6D54DAADE206FAD53D19B67W6i1G" TargetMode="External"/><Relationship Id="rId10" Type="http://schemas.openxmlformats.org/officeDocument/2006/relationships/hyperlink" Target="consultantplus://offline/ref=3E1A022CF3F140A10F41B83CA02C5DE1AF3529035596F64DCEB23C4F72AD6497A6D54DAADE206FAD53D19B67W6i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A022CF3F140A10F41B83CA02C5DE1AF3529035596F64DCEB23C4F72AD6497A6D54DAADE206FAD53D19A66W6i5G" TargetMode="External"/><Relationship Id="rId14" Type="http://schemas.openxmlformats.org/officeDocument/2006/relationships/hyperlink" Target="consultantplus://offline/ref=3E1A022CF3F140A10F41B83CA02C5DE1AF3529035596F64DCEB23C4F72AD6497A6D54DAADE206FAD53D19B67W6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Мокрушина</dc:creator>
  <cp:lastModifiedBy>Ольга Мокрушина</cp:lastModifiedBy>
  <cp:revision>1</cp:revision>
  <dcterms:created xsi:type="dcterms:W3CDTF">2018-09-03T06:34:00Z</dcterms:created>
  <dcterms:modified xsi:type="dcterms:W3CDTF">2018-09-03T06:34:00Z</dcterms:modified>
</cp:coreProperties>
</file>