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5B063F" w:rsidRPr="005B063F">
        <w:rPr>
          <w:rFonts w:ascii="Liberation Serif" w:hAnsi="Liberation Serif"/>
          <w:sz w:val="32"/>
          <w:szCs w:val="32"/>
        </w:rPr>
        <w:t>6 августа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Pr="005B063F">
        <w:rPr>
          <w:rFonts w:ascii="Liberation Serif" w:hAnsi="Liberation Serif"/>
          <w:sz w:val="32"/>
          <w:szCs w:val="32"/>
        </w:rPr>
        <w:t>1 года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>6 августа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 w:rsidR="00C61ADB" w:rsidRPr="005B063F">
        <w:rPr>
          <w:rFonts w:ascii="Liberation Serif" w:hAnsi="Liberation Serif"/>
          <w:sz w:val="28"/>
          <w:szCs w:val="28"/>
        </w:rPr>
        <w:t>1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Pr="005B063F">
        <w:rPr>
          <w:rFonts w:ascii="Liberation Serif" w:hAnsi="Liberation Serif"/>
          <w:sz w:val="28"/>
          <w:szCs w:val="28"/>
        </w:rPr>
        <w:t xml:space="preserve"> </w:t>
      </w:r>
      <w:r w:rsidRPr="005B063F"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</w:t>
      </w:r>
      <w:r w:rsidRPr="005B063F">
        <w:rPr>
          <w:rFonts w:ascii="Liberation Serif" w:hAnsi="Liberation Serif"/>
          <w:sz w:val="28"/>
          <w:szCs w:val="28"/>
        </w:rPr>
        <w:t xml:space="preserve"> (далее-Комиссия).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На указанном заседании был рассмотрен вопрос о результатах анализа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5B063F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5B063F">
        <w:rPr>
          <w:rFonts w:ascii="Liberation Serif" w:hAnsi="Liberation Serif"/>
          <w:sz w:val="28"/>
          <w:szCs w:val="28"/>
        </w:rPr>
        <w:t xml:space="preserve"> муниципального района за 2020 год.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24E79" w:rsidRPr="005B063F" w:rsidRDefault="00C61ADB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F03155"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5B063F" w:rsidRPr="005B063F" w:rsidRDefault="005B063F" w:rsidP="005B063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5B063F">
        <w:rPr>
          <w:rFonts w:ascii="Liberation Serif" w:hAnsi="Liberation Serif"/>
          <w:sz w:val="28"/>
          <w:szCs w:val="28"/>
        </w:rPr>
        <w:t>Признать предоставленные муниципальными служащими администрации муниципального образования Камышловский муниципальный район за 2020 год сведения о доходах, расходах, имуществе и обязательствах имущественного характера полными и достоверными.</w:t>
      </w:r>
    </w:p>
    <w:p w:rsidR="005B063F" w:rsidRPr="005B063F" w:rsidRDefault="005B063F" w:rsidP="005B06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2. Рекомендовать представителю нанимателя (работодателю) продолжать работу с муниципальными служащими по </w:t>
      </w:r>
      <w:r w:rsidRPr="005B063F">
        <w:rPr>
          <w:rFonts w:ascii="Liberation Serif" w:hAnsi="Liberation Serif"/>
          <w:color w:val="000000"/>
          <w:sz w:val="28"/>
          <w:szCs w:val="28"/>
        </w:rPr>
        <w:t>соблюдению норм действующего законодательства о муниципальной службе и противодействии коррупции на муниципальной службе в части предоставления сведений о доходах, расходах, об имуществе и обязательствах имущественного характера, а также напомнить муниципальным служащим о личной ответственности за достоверность представленных сведений.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4A53"/>
    <w:rsid w:val="00224E79"/>
    <w:rsid w:val="003F72DC"/>
    <w:rsid w:val="005B063F"/>
    <w:rsid w:val="006C647B"/>
    <w:rsid w:val="007323CB"/>
    <w:rsid w:val="00B659B8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2021-08-17T08:47:00Z</dcterms:created>
  <dcterms:modified xsi:type="dcterms:W3CDTF">2021-08-17T08:47:00Z</dcterms:modified>
</cp:coreProperties>
</file>