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B3" w:rsidRPr="00F65DB3" w:rsidRDefault="00F65DB3" w:rsidP="00F65DB3">
      <w:pPr>
        <w:ind w:firstLine="709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F65DB3">
        <w:rPr>
          <w:rFonts w:ascii="Liberation Serif" w:hAnsi="Liberation Serif"/>
          <w:b/>
          <w:sz w:val="28"/>
          <w:szCs w:val="28"/>
        </w:rPr>
        <w:t>Пояснительная записка</w:t>
      </w:r>
    </w:p>
    <w:p w:rsidR="00F65DB3" w:rsidRPr="00F65DB3" w:rsidRDefault="00F65DB3" w:rsidP="00F65DB3">
      <w:pPr>
        <w:ind w:firstLine="709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F65DB3">
        <w:rPr>
          <w:rFonts w:ascii="Liberation Serif" w:hAnsi="Liberation Serif"/>
          <w:b/>
          <w:sz w:val="28"/>
          <w:szCs w:val="28"/>
        </w:rPr>
        <w:t>к проекту нормативного правового акта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11"/>
        <w:gridCol w:w="4408"/>
      </w:tblGrid>
      <w:tr w:rsidR="00F65DB3" w:rsidRPr="00F65DB3" w:rsidTr="00EC08C1">
        <w:trPr>
          <w:trHeight w:val="146"/>
        </w:trPr>
        <w:tc>
          <w:tcPr>
            <w:tcW w:w="709" w:type="dxa"/>
            <w:shd w:val="clear" w:color="auto" w:fill="D9D9D9"/>
          </w:tcPr>
          <w:p w:rsidR="00F65DB3" w:rsidRPr="00F65DB3" w:rsidRDefault="00F65DB3" w:rsidP="00F65D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72" w:type="dxa"/>
            <w:gridSpan w:val="3"/>
            <w:shd w:val="clear" w:color="auto" w:fill="D9D9D9"/>
          </w:tcPr>
          <w:p w:rsidR="00F65DB3" w:rsidRPr="00F65DB3" w:rsidRDefault="00F65DB3" w:rsidP="00F65DB3">
            <w:pPr>
              <w:ind w:left="32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F65DB3" w:rsidRPr="00F65DB3" w:rsidTr="00EC08C1">
        <w:trPr>
          <w:trHeight w:val="342"/>
        </w:trPr>
        <w:tc>
          <w:tcPr>
            <w:tcW w:w="9781" w:type="dxa"/>
            <w:gridSpan w:val="4"/>
            <w:shd w:val="clear" w:color="auto" w:fill="auto"/>
          </w:tcPr>
          <w:p w:rsidR="00F65DB3" w:rsidRPr="00F65DB3" w:rsidRDefault="00F65DB3" w:rsidP="00F65DB3">
            <w:pPr>
              <w:keepNext/>
              <w:ind w:firstLine="34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Вид, наименование проекта акта:</w:t>
            </w:r>
          </w:p>
        </w:tc>
      </w:tr>
      <w:tr w:rsidR="00F65DB3" w:rsidRPr="00F65DB3" w:rsidTr="00EC08C1">
        <w:trPr>
          <w:trHeight w:val="314"/>
        </w:trPr>
        <w:tc>
          <w:tcPr>
            <w:tcW w:w="9781" w:type="dxa"/>
            <w:gridSpan w:val="4"/>
            <w:shd w:val="clear" w:color="auto" w:fill="auto"/>
          </w:tcPr>
          <w:p w:rsidR="00F65DB3" w:rsidRPr="00F65DB3" w:rsidRDefault="00F65DB3" w:rsidP="00F65D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65DB3" w:rsidRPr="00F65DB3" w:rsidTr="00EC08C1">
        <w:trPr>
          <w:trHeight w:val="374"/>
        </w:trPr>
        <w:tc>
          <w:tcPr>
            <w:tcW w:w="9781" w:type="dxa"/>
            <w:gridSpan w:val="4"/>
            <w:shd w:val="clear" w:color="auto" w:fill="auto"/>
          </w:tcPr>
          <w:p w:rsidR="00F65DB3" w:rsidRPr="00F65DB3" w:rsidRDefault="00F65DB3" w:rsidP="00F65DB3">
            <w:pPr>
              <w:keepNext/>
              <w:ind w:left="884" w:hanging="851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Планируемый срок вступления в силу:</w:t>
            </w:r>
          </w:p>
        </w:tc>
      </w:tr>
      <w:tr w:rsidR="00F65DB3" w:rsidRPr="00F65DB3" w:rsidTr="00EC08C1">
        <w:trPr>
          <w:trHeight w:val="309"/>
        </w:trPr>
        <w:tc>
          <w:tcPr>
            <w:tcW w:w="9781" w:type="dxa"/>
            <w:gridSpan w:val="4"/>
            <w:shd w:val="clear" w:color="auto" w:fill="auto"/>
          </w:tcPr>
          <w:p w:rsidR="00F65DB3" w:rsidRPr="00F65DB3" w:rsidRDefault="00F65DB3" w:rsidP="00F65D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65DB3" w:rsidRPr="00F65DB3" w:rsidTr="00EC08C1">
        <w:trPr>
          <w:trHeight w:val="146"/>
        </w:trPr>
        <w:tc>
          <w:tcPr>
            <w:tcW w:w="709" w:type="dxa"/>
            <w:shd w:val="clear" w:color="auto" w:fill="D9D9D9"/>
          </w:tcPr>
          <w:p w:rsidR="00F65DB3" w:rsidRPr="00F65DB3" w:rsidRDefault="00F65DB3" w:rsidP="00F65D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72" w:type="dxa"/>
            <w:gridSpan w:val="3"/>
            <w:shd w:val="clear" w:color="auto" w:fill="D9D9D9"/>
          </w:tcPr>
          <w:p w:rsidR="00F65DB3" w:rsidRPr="00F65DB3" w:rsidRDefault="00F65DB3" w:rsidP="00F65DB3">
            <w:pPr>
              <w:keepNext/>
              <w:ind w:left="884" w:hanging="851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Сведения о разработчике проекта акта</w:t>
            </w:r>
          </w:p>
        </w:tc>
      </w:tr>
      <w:tr w:rsidR="00F65DB3" w:rsidRPr="00F65DB3" w:rsidTr="00EC08C1">
        <w:trPr>
          <w:trHeight w:val="338"/>
        </w:trPr>
        <w:tc>
          <w:tcPr>
            <w:tcW w:w="4962" w:type="dxa"/>
            <w:gridSpan w:val="2"/>
            <w:shd w:val="clear" w:color="auto" w:fill="auto"/>
          </w:tcPr>
          <w:p w:rsidR="00F65DB3" w:rsidRPr="00F65DB3" w:rsidRDefault="00F65DB3" w:rsidP="00F65D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Наименование профильного подразделения администрации Камышловского муниципального района, разработавшего проект акта: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65DB3" w:rsidRPr="00F65DB3" w:rsidRDefault="00F65DB3" w:rsidP="00F65DB3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F65DB3" w:rsidRPr="00F65DB3" w:rsidTr="00EC08C1">
        <w:trPr>
          <w:trHeight w:val="289"/>
        </w:trPr>
        <w:tc>
          <w:tcPr>
            <w:tcW w:w="4962" w:type="dxa"/>
            <w:gridSpan w:val="2"/>
            <w:shd w:val="clear" w:color="auto" w:fill="auto"/>
          </w:tcPr>
          <w:p w:rsidR="00F65DB3" w:rsidRPr="00F65DB3" w:rsidRDefault="00F65DB3" w:rsidP="00F65DB3">
            <w:pPr>
              <w:ind w:left="360" w:hanging="36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Ф.И.О. исполнителя разработчика: 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65DB3" w:rsidRPr="00F65DB3" w:rsidRDefault="00F65DB3" w:rsidP="00F65D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65DB3" w:rsidRPr="00F65DB3" w:rsidTr="00EC08C1">
        <w:trPr>
          <w:trHeight w:val="124"/>
        </w:trPr>
        <w:tc>
          <w:tcPr>
            <w:tcW w:w="4962" w:type="dxa"/>
            <w:gridSpan w:val="2"/>
            <w:shd w:val="clear" w:color="auto" w:fill="auto"/>
          </w:tcPr>
          <w:p w:rsidR="00F65DB3" w:rsidRPr="00F65DB3" w:rsidRDefault="00F65DB3" w:rsidP="00F65DB3">
            <w:pPr>
              <w:ind w:left="360" w:hanging="36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Должность: 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65DB3" w:rsidRPr="00F65DB3" w:rsidRDefault="00F65DB3" w:rsidP="00F65D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65DB3" w:rsidRPr="00F65DB3" w:rsidTr="00EC08C1">
        <w:trPr>
          <w:trHeight w:val="269"/>
        </w:trPr>
        <w:tc>
          <w:tcPr>
            <w:tcW w:w="4962" w:type="dxa"/>
            <w:gridSpan w:val="2"/>
            <w:shd w:val="clear" w:color="auto" w:fill="auto"/>
          </w:tcPr>
          <w:p w:rsidR="00F65DB3" w:rsidRPr="00F65DB3" w:rsidRDefault="00F65DB3" w:rsidP="00F65DB3">
            <w:pPr>
              <w:ind w:left="360" w:hanging="36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Тел: 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65DB3" w:rsidRPr="00F65DB3" w:rsidRDefault="00F65DB3" w:rsidP="00F65D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65DB3" w:rsidRPr="00F65DB3" w:rsidTr="00EC08C1">
        <w:trPr>
          <w:trHeight w:val="118"/>
        </w:trPr>
        <w:tc>
          <w:tcPr>
            <w:tcW w:w="4962" w:type="dxa"/>
            <w:gridSpan w:val="2"/>
            <w:shd w:val="clear" w:color="auto" w:fill="auto"/>
          </w:tcPr>
          <w:p w:rsidR="00F65DB3" w:rsidRPr="00F65DB3" w:rsidRDefault="00F65DB3" w:rsidP="00F65D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Адрес электронной почты: 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65DB3" w:rsidRPr="00F65DB3" w:rsidRDefault="00F65DB3" w:rsidP="00F65D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65DB3" w:rsidRPr="00F65DB3" w:rsidTr="00EC08C1">
        <w:trPr>
          <w:trHeight w:val="146"/>
        </w:trPr>
        <w:tc>
          <w:tcPr>
            <w:tcW w:w="709" w:type="dxa"/>
            <w:shd w:val="clear" w:color="auto" w:fill="D9D9D9"/>
          </w:tcPr>
          <w:p w:rsidR="00F65DB3" w:rsidRPr="00F65DB3" w:rsidRDefault="00F65DB3" w:rsidP="00F65D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072" w:type="dxa"/>
            <w:gridSpan w:val="3"/>
            <w:shd w:val="clear" w:color="auto" w:fill="D9D9D9"/>
          </w:tcPr>
          <w:p w:rsidR="00F65DB3" w:rsidRPr="00F65DB3" w:rsidRDefault="00F65DB3" w:rsidP="00F65D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Способ направления участниками публичных консультаций своих предложений: </w:t>
            </w:r>
          </w:p>
        </w:tc>
      </w:tr>
      <w:tr w:rsidR="00F65DB3" w:rsidRPr="00F65DB3" w:rsidTr="00EC08C1">
        <w:trPr>
          <w:trHeight w:val="385"/>
        </w:trPr>
        <w:tc>
          <w:tcPr>
            <w:tcW w:w="9781" w:type="dxa"/>
            <w:gridSpan w:val="4"/>
            <w:shd w:val="clear" w:color="auto" w:fill="auto"/>
          </w:tcPr>
          <w:p w:rsidR="00F65DB3" w:rsidRPr="00F65DB3" w:rsidRDefault="00F65DB3" w:rsidP="00F65D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С использованием программных средств </w:t>
            </w:r>
            <w:proofErr w:type="gramStart"/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интернет-портала</w:t>
            </w:r>
            <w:proofErr w:type="gramEnd"/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"Оценка регулирующего воздействия в Свердловской области" </w:t>
            </w:r>
            <w:hyperlink r:id="rId6" w:history="1">
              <w:r w:rsidRPr="00F65DB3">
                <w:rPr>
                  <w:rFonts w:ascii="Liberation Serif" w:eastAsia="Calibri" w:hAnsi="Liberation Serif"/>
                  <w:color w:val="0000FF"/>
                  <w:sz w:val="28"/>
                  <w:szCs w:val="28"/>
                  <w:u w:val="single"/>
                  <w:lang w:eastAsia="en-US"/>
                </w:rPr>
                <w:t>http://regulation.midural.ru/</w:t>
              </w:r>
            </w:hyperlink>
          </w:p>
        </w:tc>
      </w:tr>
      <w:tr w:rsidR="00F65DB3" w:rsidRPr="00F65DB3" w:rsidTr="00EC08C1">
        <w:trPr>
          <w:trHeight w:val="146"/>
        </w:trPr>
        <w:tc>
          <w:tcPr>
            <w:tcW w:w="709" w:type="dxa"/>
            <w:shd w:val="clear" w:color="auto" w:fill="D9D9D9"/>
          </w:tcPr>
          <w:p w:rsidR="00F65DB3" w:rsidRPr="00F65DB3" w:rsidRDefault="00F65DB3" w:rsidP="00F65D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072" w:type="dxa"/>
            <w:gridSpan w:val="3"/>
            <w:shd w:val="clear" w:color="auto" w:fill="D9D9D9"/>
          </w:tcPr>
          <w:p w:rsidR="00F65DB3" w:rsidRPr="00F65DB3" w:rsidRDefault="00F65DB3" w:rsidP="00F65DB3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Степень регулирующего воздействия проекта акта</w:t>
            </w:r>
          </w:p>
        </w:tc>
      </w:tr>
      <w:tr w:rsidR="00F65DB3" w:rsidRPr="00F65DB3" w:rsidTr="00EC08C1">
        <w:trPr>
          <w:trHeight w:val="598"/>
        </w:trPr>
        <w:tc>
          <w:tcPr>
            <w:tcW w:w="5373" w:type="dxa"/>
            <w:gridSpan w:val="3"/>
            <w:shd w:val="clear" w:color="auto" w:fill="auto"/>
          </w:tcPr>
          <w:p w:rsidR="00F65DB3" w:rsidRPr="00F65DB3" w:rsidRDefault="00F65DB3" w:rsidP="00F65DB3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4.1. Степень регулирующего воздействия проекта акта (высокая/средняя/низкая):</w:t>
            </w:r>
          </w:p>
        </w:tc>
        <w:tc>
          <w:tcPr>
            <w:tcW w:w="4408" w:type="dxa"/>
            <w:shd w:val="clear" w:color="auto" w:fill="auto"/>
          </w:tcPr>
          <w:p w:rsidR="00F65DB3" w:rsidRPr="00F65DB3" w:rsidRDefault="00F65DB3" w:rsidP="00F65DB3">
            <w:pPr>
              <w:tabs>
                <w:tab w:val="left" w:pos="3735"/>
                <w:tab w:val="center" w:pos="5426"/>
              </w:tabs>
              <w:ind w:left="720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65DB3" w:rsidRPr="00F65DB3" w:rsidTr="00EC08C1">
        <w:trPr>
          <w:trHeight w:val="597"/>
        </w:trPr>
        <w:tc>
          <w:tcPr>
            <w:tcW w:w="5373" w:type="dxa"/>
            <w:gridSpan w:val="3"/>
            <w:shd w:val="clear" w:color="auto" w:fill="auto"/>
          </w:tcPr>
          <w:p w:rsidR="00F65DB3" w:rsidRPr="00F65DB3" w:rsidRDefault="00F65DB3" w:rsidP="00F65DB3">
            <w:pPr>
              <w:keepNext/>
              <w:ind w:right="140"/>
              <w:jc w:val="both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 xml:space="preserve">4.2. Обоснование отнесения проекта акта к определённой степени регулирующего воздействия: </w:t>
            </w:r>
          </w:p>
        </w:tc>
        <w:tc>
          <w:tcPr>
            <w:tcW w:w="4408" w:type="dxa"/>
            <w:shd w:val="clear" w:color="auto" w:fill="auto"/>
          </w:tcPr>
          <w:p w:rsidR="00F65DB3" w:rsidRPr="00F65DB3" w:rsidRDefault="00F65DB3" w:rsidP="00F65DB3">
            <w:pPr>
              <w:tabs>
                <w:tab w:val="left" w:pos="3735"/>
                <w:tab w:val="center" w:pos="5426"/>
              </w:tabs>
              <w:ind w:left="720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65DB3" w:rsidRPr="00F65DB3" w:rsidTr="00EC08C1">
        <w:trPr>
          <w:trHeight w:val="597"/>
        </w:trPr>
        <w:tc>
          <w:tcPr>
            <w:tcW w:w="5373" w:type="dxa"/>
            <w:gridSpan w:val="3"/>
            <w:shd w:val="clear" w:color="auto" w:fill="auto"/>
          </w:tcPr>
          <w:p w:rsidR="00F65DB3" w:rsidRPr="00F65DB3" w:rsidRDefault="00F65DB3" w:rsidP="00F65DB3">
            <w:pPr>
              <w:keepNext/>
              <w:ind w:right="140"/>
              <w:jc w:val="both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4.3.Срок проведения публичных консультаций (количество календарных дней):</w:t>
            </w:r>
          </w:p>
        </w:tc>
        <w:tc>
          <w:tcPr>
            <w:tcW w:w="4408" w:type="dxa"/>
            <w:shd w:val="clear" w:color="auto" w:fill="auto"/>
          </w:tcPr>
          <w:p w:rsidR="00F65DB3" w:rsidRPr="00F65DB3" w:rsidRDefault="00F65DB3" w:rsidP="00F65DB3">
            <w:pPr>
              <w:tabs>
                <w:tab w:val="left" w:pos="3735"/>
                <w:tab w:val="center" w:pos="5426"/>
              </w:tabs>
              <w:ind w:left="720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65DB3" w:rsidRPr="00F65DB3" w:rsidTr="00EC08C1">
        <w:trPr>
          <w:trHeight w:val="597"/>
        </w:trPr>
        <w:tc>
          <w:tcPr>
            <w:tcW w:w="709" w:type="dxa"/>
            <w:shd w:val="clear" w:color="auto" w:fill="D9D9D9"/>
          </w:tcPr>
          <w:p w:rsidR="00F65DB3" w:rsidRPr="00F65DB3" w:rsidRDefault="00F65DB3" w:rsidP="00F65DB3">
            <w:pPr>
              <w:keepNext/>
              <w:ind w:right="140"/>
              <w:jc w:val="both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072" w:type="dxa"/>
            <w:gridSpan w:val="3"/>
            <w:shd w:val="clear" w:color="auto" w:fill="D9D9D9"/>
          </w:tcPr>
          <w:p w:rsidR="00F65DB3" w:rsidRPr="00F65DB3" w:rsidRDefault="00F65DB3" w:rsidP="00F65DB3">
            <w:pPr>
              <w:tabs>
                <w:tab w:val="left" w:pos="3735"/>
                <w:tab w:val="center" w:pos="5426"/>
              </w:tabs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Настоящий проект разработан в соответствии со следующими законодательными и иными нормативными правовыми актами.</w:t>
            </w:r>
          </w:p>
        </w:tc>
      </w:tr>
      <w:tr w:rsidR="00F65DB3" w:rsidRPr="00F65DB3" w:rsidTr="00EC08C1">
        <w:trPr>
          <w:trHeight w:val="201"/>
        </w:trPr>
        <w:tc>
          <w:tcPr>
            <w:tcW w:w="9781" w:type="dxa"/>
            <w:gridSpan w:val="4"/>
            <w:shd w:val="clear" w:color="auto" w:fill="auto"/>
          </w:tcPr>
          <w:p w:rsidR="00F65DB3" w:rsidRPr="00F65DB3" w:rsidRDefault="00F65DB3" w:rsidP="00F65DB3">
            <w:pPr>
              <w:tabs>
                <w:tab w:val="left" w:pos="3735"/>
                <w:tab w:val="center" w:pos="5426"/>
              </w:tabs>
              <w:ind w:left="720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65DB3" w:rsidRPr="00F65DB3" w:rsidTr="00EC08C1">
        <w:trPr>
          <w:trHeight w:val="146"/>
        </w:trPr>
        <w:tc>
          <w:tcPr>
            <w:tcW w:w="709" w:type="dxa"/>
            <w:shd w:val="clear" w:color="auto" w:fill="D9D9D9"/>
          </w:tcPr>
          <w:p w:rsidR="00F65DB3" w:rsidRPr="00F65DB3" w:rsidRDefault="00F65DB3" w:rsidP="00F65D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072" w:type="dxa"/>
            <w:gridSpan w:val="3"/>
            <w:shd w:val="clear" w:color="auto" w:fill="D9D9D9"/>
          </w:tcPr>
          <w:p w:rsidR="00F65DB3" w:rsidRPr="00F65DB3" w:rsidRDefault="00F65DB3" w:rsidP="00F65DB3">
            <w:pPr>
              <w:keepNext/>
              <w:ind w:left="32" w:right="140"/>
              <w:jc w:val="both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F65DB3" w:rsidRPr="00F65DB3" w:rsidTr="00EC08C1">
        <w:trPr>
          <w:trHeight w:val="217"/>
        </w:trPr>
        <w:tc>
          <w:tcPr>
            <w:tcW w:w="9781" w:type="dxa"/>
            <w:gridSpan w:val="4"/>
            <w:shd w:val="clear" w:color="auto" w:fill="auto"/>
          </w:tcPr>
          <w:p w:rsidR="00F65DB3" w:rsidRPr="00F65DB3" w:rsidRDefault="00F65DB3" w:rsidP="00F65DB3">
            <w:pPr>
              <w:keepNext/>
              <w:jc w:val="both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</w:p>
        </w:tc>
      </w:tr>
      <w:tr w:rsidR="00F65DB3" w:rsidRPr="00F65DB3" w:rsidTr="00EC08C1">
        <w:trPr>
          <w:trHeight w:val="146"/>
        </w:trPr>
        <w:tc>
          <w:tcPr>
            <w:tcW w:w="709" w:type="dxa"/>
            <w:shd w:val="clear" w:color="auto" w:fill="D9D9D9"/>
          </w:tcPr>
          <w:p w:rsidR="00F65DB3" w:rsidRPr="00F65DB3" w:rsidRDefault="00F65DB3" w:rsidP="00F65D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072" w:type="dxa"/>
            <w:gridSpan w:val="3"/>
            <w:shd w:val="clear" w:color="auto" w:fill="D9D9D9"/>
          </w:tcPr>
          <w:p w:rsidR="00F65DB3" w:rsidRPr="00F65DB3" w:rsidRDefault="00F65DB3" w:rsidP="00F65DB3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Цели муниципального регулирования</w:t>
            </w:r>
          </w:p>
        </w:tc>
      </w:tr>
      <w:tr w:rsidR="00F65DB3" w:rsidRPr="00F65DB3" w:rsidTr="00EC08C1">
        <w:trPr>
          <w:trHeight w:val="146"/>
        </w:trPr>
        <w:tc>
          <w:tcPr>
            <w:tcW w:w="9781" w:type="dxa"/>
            <w:gridSpan w:val="4"/>
            <w:shd w:val="clear" w:color="auto" w:fill="auto"/>
          </w:tcPr>
          <w:p w:rsidR="00F65DB3" w:rsidRPr="00F65DB3" w:rsidRDefault="00F65DB3" w:rsidP="00F65DB3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65DB3" w:rsidRPr="00F65DB3" w:rsidTr="00EC08C1">
        <w:trPr>
          <w:trHeight w:val="489"/>
        </w:trPr>
        <w:tc>
          <w:tcPr>
            <w:tcW w:w="709" w:type="dxa"/>
            <w:shd w:val="clear" w:color="auto" w:fill="D9D9D9"/>
          </w:tcPr>
          <w:p w:rsidR="00F65DB3" w:rsidRPr="00F65DB3" w:rsidRDefault="00F65DB3" w:rsidP="00F65DB3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8. </w:t>
            </w:r>
          </w:p>
        </w:tc>
        <w:tc>
          <w:tcPr>
            <w:tcW w:w="9072" w:type="dxa"/>
            <w:gridSpan w:val="3"/>
            <w:shd w:val="clear" w:color="auto" w:fill="D9D9D9"/>
          </w:tcPr>
          <w:p w:rsidR="00F65DB3" w:rsidRPr="00F65DB3" w:rsidRDefault="00F65DB3" w:rsidP="00F65DB3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Сведения об основных группах субъектов предпринимательской и иной экономической деятельности, органах местного самоуправления, </w:t>
            </w:r>
            <w:proofErr w:type="gramStart"/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отношения</w:t>
            </w:r>
            <w:proofErr w:type="gramEnd"/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с участием которых предлагается урегулировать, оценка количества таких субъектов.</w:t>
            </w:r>
          </w:p>
        </w:tc>
      </w:tr>
      <w:tr w:rsidR="00F65DB3" w:rsidRPr="00F65DB3" w:rsidTr="00EC08C1">
        <w:trPr>
          <w:trHeight w:val="284"/>
        </w:trPr>
        <w:tc>
          <w:tcPr>
            <w:tcW w:w="9781" w:type="dxa"/>
            <w:gridSpan w:val="4"/>
            <w:shd w:val="clear" w:color="auto" w:fill="auto"/>
          </w:tcPr>
          <w:p w:rsidR="00F65DB3" w:rsidRPr="00F65DB3" w:rsidRDefault="00F65DB3" w:rsidP="00F65DB3">
            <w:pPr>
              <w:keepNext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</w:p>
        </w:tc>
      </w:tr>
      <w:tr w:rsidR="00F65DB3" w:rsidRPr="00F65DB3" w:rsidTr="00EC08C1">
        <w:trPr>
          <w:trHeight w:val="146"/>
        </w:trPr>
        <w:tc>
          <w:tcPr>
            <w:tcW w:w="709" w:type="dxa"/>
            <w:shd w:val="clear" w:color="auto" w:fill="D9D9D9"/>
          </w:tcPr>
          <w:p w:rsidR="00F65DB3" w:rsidRPr="00F65DB3" w:rsidRDefault="00F65DB3" w:rsidP="00F65D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pacing w:val="-8"/>
                <w:sz w:val="28"/>
                <w:szCs w:val="28"/>
                <w:lang w:eastAsia="en-US"/>
              </w:rPr>
              <w:t xml:space="preserve">9. </w:t>
            </w:r>
          </w:p>
        </w:tc>
        <w:tc>
          <w:tcPr>
            <w:tcW w:w="9072" w:type="dxa"/>
            <w:gridSpan w:val="3"/>
            <w:shd w:val="clear" w:color="auto" w:fill="D9D9D9"/>
          </w:tcPr>
          <w:p w:rsidR="00F65DB3" w:rsidRPr="00F65DB3" w:rsidRDefault="00F65DB3" w:rsidP="00F65D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Сведения о положениях, вводящих обязанности, запреты и ограничения для субъектов предпринимательской и иной экономической деятельности или способствующих их введению, а также о положениях, способствующих возникновению расходов субъектов предпринимательской и иной экономической деятельности и местного бюджета</w:t>
            </w:r>
          </w:p>
        </w:tc>
      </w:tr>
      <w:tr w:rsidR="00F65DB3" w:rsidRPr="00F65DB3" w:rsidTr="00EC08C1">
        <w:trPr>
          <w:trHeight w:val="146"/>
        </w:trPr>
        <w:tc>
          <w:tcPr>
            <w:tcW w:w="9781" w:type="dxa"/>
            <w:gridSpan w:val="4"/>
            <w:shd w:val="clear" w:color="auto" w:fill="auto"/>
          </w:tcPr>
          <w:p w:rsidR="00F65DB3" w:rsidRPr="00F65DB3" w:rsidRDefault="00F65DB3" w:rsidP="00F65DB3">
            <w:pPr>
              <w:rPr>
                <w:rFonts w:ascii="Liberation Serif" w:eastAsia="Calibri" w:hAnsi="Liberation Serif"/>
                <w:spacing w:val="-8"/>
                <w:sz w:val="28"/>
                <w:szCs w:val="28"/>
                <w:lang w:eastAsia="en-US"/>
              </w:rPr>
            </w:pPr>
          </w:p>
        </w:tc>
      </w:tr>
      <w:tr w:rsidR="00F65DB3" w:rsidRPr="00F65DB3" w:rsidTr="00EC08C1">
        <w:trPr>
          <w:trHeight w:val="146"/>
        </w:trPr>
        <w:tc>
          <w:tcPr>
            <w:tcW w:w="709" w:type="dxa"/>
            <w:shd w:val="clear" w:color="auto" w:fill="D9D9D9"/>
          </w:tcPr>
          <w:p w:rsidR="00F65DB3" w:rsidRPr="00F65DB3" w:rsidRDefault="00F65DB3" w:rsidP="00F65DB3">
            <w:pPr>
              <w:rPr>
                <w:rFonts w:ascii="Liberation Serif" w:eastAsia="Calibri" w:hAnsi="Liberation Serif"/>
                <w:spacing w:val="-8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pacing w:val="-8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9072" w:type="dxa"/>
            <w:gridSpan w:val="3"/>
            <w:shd w:val="clear" w:color="auto" w:fill="D9D9D9"/>
          </w:tcPr>
          <w:p w:rsidR="00F65DB3" w:rsidRPr="00F65DB3" w:rsidRDefault="00F65DB3" w:rsidP="00F65D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pacing w:val="-8"/>
                <w:sz w:val="28"/>
                <w:szCs w:val="28"/>
                <w:lang w:eastAsia="en-US"/>
              </w:rPr>
              <w:t>Оценка расходов субъектов предпринимательской и иной экономической деятельности в случае</w:t>
            </w:r>
            <w:proofErr w:type="gramStart"/>
            <w:r w:rsidRPr="00F65DB3">
              <w:rPr>
                <w:rFonts w:ascii="Liberation Serif" w:eastAsia="Calibri" w:hAnsi="Liberation Serif"/>
                <w:spacing w:val="-8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F65DB3">
              <w:rPr>
                <w:rFonts w:ascii="Liberation Serif" w:eastAsia="Calibri" w:hAnsi="Liberation Serif"/>
                <w:spacing w:val="-8"/>
                <w:sz w:val="28"/>
                <w:szCs w:val="28"/>
                <w:lang w:eastAsia="en-US"/>
              </w:rPr>
              <w:t>когда реализация проектов нормативно правовых актов будет способствовать возникновению таких расходов</w:t>
            </w:r>
          </w:p>
        </w:tc>
      </w:tr>
      <w:tr w:rsidR="00F65DB3" w:rsidRPr="00F65DB3" w:rsidTr="00EC08C1">
        <w:trPr>
          <w:trHeight w:val="283"/>
        </w:trPr>
        <w:tc>
          <w:tcPr>
            <w:tcW w:w="9781" w:type="dxa"/>
            <w:gridSpan w:val="4"/>
            <w:shd w:val="clear" w:color="auto" w:fill="auto"/>
          </w:tcPr>
          <w:p w:rsidR="00F65DB3" w:rsidRPr="00F65DB3" w:rsidRDefault="00F65DB3" w:rsidP="00F65D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65DB3" w:rsidRPr="00F65DB3" w:rsidTr="00EC08C1">
        <w:trPr>
          <w:trHeight w:val="146"/>
        </w:trPr>
        <w:tc>
          <w:tcPr>
            <w:tcW w:w="709" w:type="dxa"/>
            <w:shd w:val="clear" w:color="auto" w:fill="D9D9D9"/>
          </w:tcPr>
          <w:p w:rsidR="00F65DB3" w:rsidRPr="00F65DB3" w:rsidRDefault="00F65DB3" w:rsidP="00F65DB3">
            <w:pPr>
              <w:rPr>
                <w:rFonts w:ascii="Liberation Serif" w:eastAsia="Calibri" w:hAnsi="Liberation Serif"/>
                <w:spacing w:val="-8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pacing w:val="-8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9072" w:type="dxa"/>
            <w:gridSpan w:val="3"/>
            <w:shd w:val="clear" w:color="auto" w:fill="D9D9D9"/>
          </w:tcPr>
          <w:p w:rsidR="00F65DB3" w:rsidRPr="00F65DB3" w:rsidRDefault="00F65DB3" w:rsidP="00F65D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pacing w:val="-8"/>
                <w:sz w:val="28"/>
                <w:szCs w:val="28"/>
                <w:lang w:eastAsia="en-US"/>
              </w:rPr>
              <w:t>Ожидаемый результат с момента утверждения  нормативного правового акта:</w:t>
            </w:r>
          </w:p>
        </w:tc>
      </w:tr>
      <w:tr w:rsidR="00F65DB3" w:rsidRPr="00F65DB3" w:rsidTr="00EC08C1">
        <w:trPr>
          <w:trHeight w:val="283"/>
        </w:trPr>
        <w:tc>
          <w:tcPr>
            <w:tcW w:w="9781" w:type="dxa"/>
            <w:gridSpan w:val="4"/>
            <w:shd w:val="clear" w:color="auto" w:fill="auto"/>
          </w:tcPr>
          <w:p w:rsidR="00F65DB3" w:rsidRPr="00F65DB3" w:rsidRDefault="00F65DB3" w:rsidP="00F65D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</w:tbl>
    <w:p w:rsidR="00F65DB3" w:rsidRPr="00F65DB3" w:rsidRDefault="00F65DB3" w:rsidP="00F65DB3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p w:rsidR="00F65DB3" w:rsidRPr="00F65DB3" w:rsidRDefault="00F65DB3" w:rsidP="00F65DB3">
      <w:pPr>
        <w:widowControl w:val="0"/>
        <w:autoSpaceDE w:val="0"/>
        <w:autoSpaceDN w:val="0"/>
        <w:ind w:left="-284"/>
        <w:jc w:val="both"/>
        <w:rPr>
          <w:rFonts w:ascii="Liberation Serif" w:hAnsi="Liberation Serif"/>
          <w:sz w:val="28"/>
          <w:szCs w:val="28"/>
        </w:rPr>
      </w:pPr>
      <w:r w:rsidRPr="00F65DB3">
        <w:rPr>
          <w:rFonts w:ascii="Liberation Serif" w:hAnsi="Liberation Serif"/>
          <w:sz w:val="28"/>
          <w:szCs w:val="28"/>
        </w:rPr>
        <w:t>РАЗРАБОТЧИК</w:t>
      </w:r>
    </w:p>
    <w:p w:rsidR="00F65DB3" w:rsidRPr="00F65DB3" w:rsidRDefault="00F65DB3" w:rsidP="00F65DB3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236"/>
        <w:gridCol w:w="3139"/>
      </w:tblGrid>
      <w:tr w:rsidR="00F65DB3" w:rsidRPr="00F65DB3" w:rsidTr="00EC08C1"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F65DB3" w:rsidRPr="00F65DB3" w:rsidRDefault="00F65DB3" w:rsidP="00F65DB3">
            <w:pPr>
              <w:widowControl w:val="0"/>
              <w:autoSpaceDE w:val="0"/>
              <w:autoSpaceDN w:val="0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</w:p>
        </w:tc>
        <w:tc>
          <w:tcPr>
            <w:tcW w:w="3379" w:type="dxa"/>
            <w:shd w:val="clear" w:color="auto" w:fill="auto"/>
          </w:tcPr>
          <w:p w:rsidR="00F65DB3" w:rsidRPr="00F65DB3" w:rsidRDefault="00F65DB3" w:rsidP="00F65DB3">
            <w:pPr>
              <w:widowControl w:val="0"/>
              <w:autoSpaceDE w:val="0"/>
              <w:autoSpaceDN w:val="0"/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_______________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F65DB3" w:rsidRPr="00F65DB3" w:rsidRDefault="00F65DB3" w:rsidP="00F65DB3">
            <w:pPr>
              <w:widowControl w:val="0"/>
              <w:autoSpaceDE w:val="0"/>
              <w:autoSpaceDN w:val="0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</w:p>
        </w:tc>
      </w:tr>
      <w:tr w:rsidR="00F65DB3" w:rsidRPr="00F65DB3" w:rsidTr="00EC08C1"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F65DB3" w:rsidRPr="00F65DB3" w:rsidRDefault="00F65DB3" w:rsidP="00F65DB3">
            <w:pPr>
              <w:widowControl w:val="0"/>
              <w:autoSpaceDE w:val="0"/>
              <w:autoSpaceDN w:val="0"/>
              <w:jc w:val="center"/>
              <w:rPr>
                <w:rFonts w:ascii="Liberation Serif" w:eastAsia="Calibri" w:hAnsi="Liberation Serif"/>
                <w:i/>
                <w:sz w:val="24"/>
                <w:szCs w:val="22"/>
                <w:lang w:eastAsia="en-US"/>
              </w:rPr>
            </w:pPr>
            <w:r w:rsidRPr="00F65DB3">
              <w:rPr>
                <w:rFonts w:ascii="Liberation Serif" w:eastAsia="Calibri" w:hAnsi="Liberation Serif"/>
                <w:i/>
                <w:sz w:val="24"/>
                <w:szCs w:val="22"/>
                <w:lang w:eastAsia="en-US"/>
              </w:rPr>
              <w:t>Должность, ФИО руководителя</w:t>
            </w:r>
          </w:p>
          <w:p w:rsidR="00F65DB3" w:rsidRPr="00F65DB3" w:rsidRDefault="00F65DB3" w:rsidP="00F65DB3">
            <w:pPr>
              <w:widowControl w:val="0"/>
              <w:autoSpaceDE w:val="0"/>
              <w:autoSpaceDN w:val="0"/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</w:p>
        </w:tc>
        <w:tc>
          <w:tcPr>
            <w:tcW w:w="3379" w:type="dxa"/>
            <w:shd w:val="clear" w:color="auto" w:fill="auto"/>
          </w:tcPr>
          <w:p w:rsidR="00F65DB3" w:rsidRPr="00F65DB3" w:rsidRDefault="00F65DB3" w:rsidP="00F65DB3">
            <w:pPr>
              <w:widowControl w:val="0"/>
              <w:autoSpaceDE w:val="0"/>
              <w:autoSpaceDN w:val="0"/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i/>
                <w:sz w:val="24"/>
                <w:szCs w:val="22"/>
                <w:lang w:eastAsia="en-US"/>
              </w:rPr>
              <w:t>Дата</w:t>
            </w: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F65DB3" w:rsidRPr="00F65DB3" w:rsidRDefault="00F65DB3" w:rsidP="00F65DB3">
            <w:pPr>
              <w:widowControl w:val="0"/>
              <w:autoSpaceDE w:val="0"/>
              <w:autoSpaceDN w:val="0"/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F65DB3">
              <w:rPr>
                <w:rFonts w:ascii="Liberation Serif" w:eastAsia="Calibri" w:hAnsi="Liberation Serif"/>
                <w:i/>
                <w:sz w:val="24"/>
                <w:szCs w:val="22"/>
                <w:lang w:eastAsia="en-US"/>
              </w:rPr>
              <w:t>Подпись</w:t>
            </w:r>
          </w:p>
        </w:tc>
      </w:tr>
    </w:tbl>
    <w:p w:rsidR="00F65DB3" w:rsidRPr="00F65DB3" w:rsidRDefault="00F65DB3" w:rsidP="00F65DB3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65DB3" w:rsidRPr="00F65DB3" w:rsidRDefault="00F65DB3" w:rsidP="00F65DB3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21824" w:rsidRPr="00F65DB3" w:rsidRDefault="00F65DB3" w:rsidP="00F65DB3">
      <w:bookmarkStart w:id="0" w:name="_GoBack"/>
      <w:bookmarkEnd w:id="0"/>
    </w:p>
    <w:sectPr w:rsidR="00F21824" w:rsidRPr="00F6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F4DB1"/>
    <w:multiLevelType w:val="hybridMultilevel"/>
    <w:tmpl w:val="FD02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11"/>
    <w:rsid w:val="000B02FB"/>
    <w:rsid w:val="001443CD"/>
    <w:rsid w:val="001A7203"/>
    <w:rsid w:val="0038684F"/>
    <w:rsid w:val="004F648B"/>
    <w:rsid w:val="005A0511"/>
    <w:rsid w:val="00707740"/>
    <w:rsid w:val="00B21810"/>
    <w:rsid w:val="00BC4E31"/>
    <w:rsid w:val="00C405EF"/>
    <w:rsid w:val="00C908A7"/>
    <w:rsid w:val="00E94B4A"/>
    <w:rsid w:val="00F65DB3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midur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Мокрушина</dc:creator>
  <cp:keywords/>
  <dc:description/>
  <cp:lastModifiedBy>Ольга Мокрушина</cp:lastModifiedBy>
  <cp:revision>9</cp:revision>
  <dcterms:created xsi:type="dcterms:W3CDTF">2017-03-16T06:00:00Z</dcterms:created>
  <dcterms:modified xsi:type="dcterms:W3CDTF">2022-02-09T11:46:00Z</dcterms:modified>
</cp:coreProperties>
</file>