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DB" w:rsidRDefault="00C61ADB" w:rsidP="00C61ADB">
      <w:pPr>
        <w:pStyle w:val="1"/>
        <w:shd w:val="clear" w:color="auto" w:fill="FFFFFF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Информация о работе  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Камышловский муниципальный район  за </w:t>
      </w:r>
      <w:r w:rsidR="003B0880">
        <w:rPr>
          <w:color w:val="333333"/>
          <w:sz w:val="32"/>
          <w:szCs w:val="32"/>
        </w:rPr>
        <w:t>2</w:t>
      </w:r>
      <w:r>
        <w:rPr>
          <w:color w:val="333333"/>
          <w:sz w:val="32"/>
          <w:szCs w:val="32"/>
        </w:rPr>
        <w:t xml:space="preserve"> квартал 201</w:t>
      </w:r>
      <w:r w:rsidR="00FE7AFE">
        <w:rPr>
          <w:color w:val="333333"/>
          <w:sz w:val="32"/>
          <w:szCs w:val="32"/>
        </w:rPr>
        <w:t>9</w:t>
      </w:r>
      <w:r>
        <w:rPr>
          <w:color w:val="333333"/>
          <w:sz w:val="32"/>
          <w:szCs w:val="32"/>
        </w:rPr>
        <w:t xml:space="preserve"> года</w:t>
      </w:r>
    </w:p>
    <w:p w:rsidR="00C61ADB" w:rsidRPr="00FE7AFE" w:rsidRDefault="00C61ADB" w:rsidP="00224E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E7AFE">
        <w:rPr>
          <w:sz w:val="22"/>
          <w:szCs w:val="22"/>
        </w:rPr>
        <w:t>В</w:t>
      </w:r>
      <w:r w:rsidR="003B0880">
        <w:rPr>
          <w:sz w:val="22"/>
          <w:szCs w:val="22"/>
        </w:rPr>
        <w:t>о</w:t>
      </w:r>
      <w:r w:rsidRPr="00FE7AFE">
        <w:rPr>
          <w:sz w:val="22"/>
          <w:szCs w:val="22"/>
        </w:rPr>
        <w:t xml:space="preserve"> </w:t>
      </w:r>
      <w:r w:rsidR="003B0880">
        <w:rPr>
          <w:sz w:val="22"/>
          <w:szCs w:val="22"/>
        </w:rPr>
        <w:t>2</w:t>
      </w:r>
      <w:r w:rsidR="006C647B" w:rsidRPr="00FE7AFE">
        <w:rPr>
          <w:sz w:val="22"/>
          <w:szCs w:val="22"/>
        </w:rPr>
        <w:t xml:space="preserve"> </w:t>
      </w:r>
      <w:r w:rsidRPr="00FE7AFE">
        <w:rPr>
          <w:sz w:val="22"/>
          <w:szCs w:val="22"/>
        </w:rPr>
        <w:t>квартале 201</w:t>
      </w:r>
      <w:r w:rsidR="00FE7AFE" w:rsidRPr="00FE7AFE">
        <w:rPr>
          <w:sz w:val="22"/>
          <w:szCs w:val="22"/>
        </w:rPr>
        <w:t>9</w:t>
      </w:r>
      <w:r w:rsidRPr="00FE7AFE">
        <w:rPr>
          <w:sz w:val="22"/>
          <w:szCs w:val="22"/>
        </w:rPr>
        <w:t xml:space="preserve"> года состоялось </w:t>
      </w:r>
      <w:r w:rsidR="00224E79" w:rsidRPr="00FE7AFE">
        <w:rPr>
          <w:sz w:val="22"/>
          <w:szCs w:val="22"/>
        </w:rPr>
        <w:t>1</w:t>
      </w:r>
      <w:r w:rsidRPr="00FE7AFE">
        <w:rPr>
          <w:sz w:val="22"/>
          <w:szCs w:val="22"/>
        </w:rPr>
        <w:t xml:space="preserve"> заседани</w:t>
      </w:r>
      <w:r w:rsidR="00224E79" w:rsidRPr="00FE7AFE">
        <w:rPr>
          <w:sz w:val="22"/>
          <w:szCs w:val="22"/>
        </w:rPr>
        <w:t>е</w:t>
      </w:r>
      <w:r w:rsidRPr="00FE7AFE">
        <w:rPr>
          <w:sz w:val="22"/>
          <w:szCs w:val="22"/>
        </w:rPr>
        <w:t xml:space="preserve"> комиссии, на котор</w:t>
      </w:r>
      <w:r w:rsidR="00224E79" w:rsidRPr="00FE7AFE">
        <w:rPr>
          <w:sz w:val="22"/>
          <w:szCs w:val="22"/>
        </w:rPr>
        <w:t>ом</w:t>
      </w:r>
      <w:r w:rsidRPr="00FE7AFE">
        <w:rPr>
          <w:sz w:val="22"/>
          <w:szCs w:val="22"/>
        </w:rPr>
        <w:t xml:space="preserve"> рассмотрены </w:t>
      </w:r>
      <w:r w:rsidR="00224E79" w:rsidRPr="00FE7AFE">
        <w:rPr>
          <w:sz w:val="22"/>
          <w:szCs w:val="22"/>
        </w:rPr>
        <w:t xml:space="preserve">следующие </w:t>
      </w:r>
      <w:r w:rsidRPr="00FE7AFE">
        <w:rPr>
          <w:sz w:val="22"/>
          <w:szCs w:val="22"/>
        </w:rPr>
        <w:t>вопросы:</w:t>
      </w:r>
    </w:p>
    <w:p w:rsidR="003B0880" w:rsidRPr="003B0880" w:rsidRDefault="00FE7AFE" w:rsidP="003B0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0DA2" w:rsidRPr="002B0DA2">
        <w:rPr>
          <w:rFonts w:ascii="Times New Roman" w:hAnsi="Times New Roman" w:cs="Times New Roman"/>
          <w:sz w:val="24"/>
          <w:szCs w:val="24"/>
        </w:rPr>
        <w:t xml:space="preserve">. </w:t>
      </w:r>
      <w:r w:rsidR="003B0880" w:rsidRPr="003B0880">
        <w:rPr>
          <w:rFonts w:ascii="Times New Roman" w:hAnsi="Times New Roman" w:cs="Times New Roman"/>
          <w:sz w:val="24"/>
          <w:szCs w:val="24"/>
        </w:rPr>
        <w:t>Рассмотрение результатов анализа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Камышловский муниципальный район за 2018 год.</w:t>
      </w:r>
    </w:p>
    <w:p w:rsidR="00224E79" w:rsidRDefault="00F03155" w:rsidP="00224E79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7AFE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заседания </w:t>
      </w:r>
      <w:r w:rsidR="00224E79" w:rsidRPr="00FE7AFE">
        <w:rPr>
          <w:rFonts w:ascii="Times New Roman" w:hAnsi="Times New Roman" w:cs="Times New Roman"/>
          <w:sz w:val="24"/>
          <w:szCs w:val="24"/>
        </w:rPr>
        <w:t xml:space="preserve">Комиссией принято следующее решение:     </w:t>
      </w:r>
    </w:p>
    <w:p w:rsidR="003B0880" w:rsidRPr="003B0880" w:rsidRDefault="003B0880" w:rsidP="003B08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880">
        <w:rPr>
          <w:rFonts w:ascii="Times New Roman" w:hAnsi="Times New Roman" w:cs="Times New Roman"/>
          <w:sz w:val="24"/>
          <w:szCs w:val="24"/>
        </w:rPr>
        <w:t>1. Признать предоставленные муниципальными служащими администрации муниципального образования Камышловский муниципальный район за 2018 год сведения о доходах, расходах, имуществе и обязательствах имущественного характера полными и достоверными.</w:t>
      </w:r>
    </w:p>
    <w:p w:rsidR="003B0880" w:rsidRPr="003B0880" w:rsidRDefault="003B0880" w:rsidP="003B08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880">
        <w:rPr>
          <w:rFonts w:ascii="Times New Roman" w:hAnsi="Times New Roman" w:cs="Times New Roman"/>
          <w:sz w:val="24"/>
          <w:szCs w:val="24"/>
        </w:rPr>
        <w:t xml:space="preserve">2. Рекомендовать представителю нанимателя (работодателю) продолжать работу с муниципальными служащими по </w:t>
      </w:r>
      <w:r w:rsidRPr="003B0880">
        <w:rPr>
          <w:rFonts w:ascii="Times New Roman" w:hAnsi="Times New Roman" w:cs="Times New Roman"/>
          <w:color w:val="000000"/>
          <w:sz w:val="24"/>
          <w:szCs w:val="24"/>
        </w:rPr>
        <w:t>соблюдению норм действующего законодательства о муниципальной службе и противодействии коррупции на муниципальной службе в части предоставления сведений о доходах, расходах, об имуществе и обязательствах имущественного характера, а также напомнить муниципальным служащим о личной ответственности за достоверность представленных сведений.</w:t>
      </w:r>
    </w:p>
    <w:p w:rsidR="003B0880" w:rsidRPr="003B0880" w:rsidRDefault="003B0880" w:rsidP="003B08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880"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bookmarkEnd w:id="0"/>
      <w:r w:rsidRPr="003B0880">
        <w:rPr>
          <w:rFonts w:ascii="Times New Roman" w:hAnsi="Times New Roman" w:cs="Times New Roman"/>
          <w:sz w:val="24"/>
          <w:szCs w:val="24"/>
        </w:rPr>
        <w:t>Информировать главу муниципального образования Камышловский муниципальный район, главу администрации как представителя нанимателя и всех заинтересованных лиц о принятом решении.</w:t>
      </w:r>
    </w:p>
    <w:p w:rsidR="006C647B" w:rsidRPr="003B0880" w:rsidRDefault="006C647B" w:rsidP="00F031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D4A53" w:rsidRDefault="001D4A53"/>
    <w:sectPr w:rsidR="001D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DB"/>
    <w:rsid w:val="001D4A53"/>
    <w:rsid w:val="00224E79"/>
    <w:rsid w:val="002B0DA2"/>
    <w:rsid w:val="003B0880"/>
    <w:rsid w:val="003F72DC"/>
    <w:rsid w:val="006C647B"/>
    <w:rsid w:val="00C61ADB"/>
    <w:rsid w:val="00E7133C"/>
    <w:rsid w:val="00F03155"/>
    <w:rsid w:val="00FD2FC5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Андреева</cp:lastModifiedBy>
  <cp:revision>2</cp:revision>
  <dcterms:created xsi:type="dcterms:W3CDTF">2019-06-19T09:20:00Z</dcterms:created>
  <dcterms:modified xsi:type="dcterms:W3CDTF">2019-06-19T09:20:00Z</dcterms:modified>
</cp:coreProperties>
</file>